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6946DAB3" w14:textId="551664A7" w:rsidR="00DB27EA" w:rsidRPr="0052548E" w:rsidRDefault="00DB27EA" w:rsidP="00DB27EA">
      <w:pPr>
        <w:tabs>
          <w:tab w:val="center" w:pos="4536"/>
          <w:tab w:val="right" w:pos="8280"/>
          <w:tab w:val="right" w:pos="9639"/>
        </w:tabs>
        <w:ind w:right="2"/>
        <w:rPr>
          <w:rFonts w:cs="Arial"/>
          <w:b/>
          <w:bCs/>
          <w:sz w:val="28"/>
        </w:rPr>
      </w:pPr>
      <w:r w:rsidRPr="0052548E">
        <w:rPr>
          <w:rFonts w:cs="Arial"/>
          <w:b/>
          <w:bCs/>
          <w:sz w:val="28"/>
        </w:rPr>
        <w:t xml:space="preserve">3GPP TSG RAN WG1 </w:t>
      </w:r>
      <w:r>
        <w:rPr>
          <w:rFonts w:cs="Arial"/>
          <w:b/>
          <w:bCs/>
          <w:sz w:val="28"/>
        </w:rPr>
        <w:t>Ad-Hoc Meeting 1901</w:t>
      </w:r>
      <w:r>
        <w:rPr>
          <w:rFonts w:cs="Arial"/>
          <w:b/>
          <w:bCs/>
          <w:sz w:val="28"/>
        </w:rPr>
        <w:tab/>
      </w:r>
      <w:r>
        <w:rPr>
          <w:rFonts w:cs="Arial"/>
          <w:b/>
          <w:bCs/>
          <w:sz w:val="28"/>
        </w:rPr>
        <w:tab/>
      </w:r>
      <w:r w:rsidR="00D60439" w:rsidRPr="00D60439">
        <w:rPr>
          <w:rFonts w:cs="Arial"/>
          <w:b/>
          <w:bCs/>
          <w:sz w:val="28"/>
        </w:rPr>
        <w:t>R1-1900446</w:t>
      </w:r>
      <w:bookmarkStart w:id="0" w:name="_GoBack"/>
      <w:bookmarkEnd w:id="0"/>
    </w:p>
    <w:p w14:paraId="5E40E95B" w14:textId="77777777" w:rsidR="00DB27EA" w:rsidRPr="009513AC" w:rsidRDefault="00DB27EA" w:rsidP="00DB27EA">
      <w:pPr>
        <w:tabs>
          <w:tab w:val="center" w:pos="4536"/>
          <w:tab w:val="right" w:pos="9072"/>
        </w:tabs>
        <w:rPr>
          <w:rFonts w:eastAsia="MS Mincho" w:cs="Arial"/>
          <w:b/>
          <w:bCs/>
          <w:sz w:val="28"/>
          <w:lang w:eastAsia="ja-JP"/>
        </w:rPr>
      </w:pPr>
      <w:r>
        <w:rPr>
          <w:rFonts w:eastAsia="MS Mincho" w:cs="Arial"/>
          <w:b/>
          <w:bCs/>
          <w:sz w:val="28"/>
          <w:lang w:eastAsia="ja-JP"/>
        </w:rPr>
        <w:t>Taipei, Taiwan, 21</w:t>
      </w:r>
      <w:r w:rsidRPr="002826AF">
        <w:rPr>
          <w:rFonts w:eastAsia="MS Mincho" w:cs="Arial"/>
          <w:b/>
          <w:bCs/>
          <w:sz w:val="28"/>
          <w:vertAlign w:val="superscript"/>
          <w:lang w:eastAsia="ja-JP"/>
        </w:rPr>
        <w:t>st</w:t>
      </w:r>
      <w:r>
        <w:rPr>
          <w:rFonts w:eastAsia="MS Mincho" w:cs="Arial"/>
          <w:b/>
          <w:bCs/>
          <w:sz w:val="28"/>
          <w:lang w:eastAsia="ja-JP"/>
        </w:rPr>
        <w:t xml:space="preserve"> – 25</w:t>
      </w:r>
      <w:r w:rsidRPr="002826AF">
        <w:rPr>
          <w:rFonts w:eastAsia="MS Mincho" w:cs="Arial"/>
          <w:b/>
          <w:bCs/>
          <w:sz w:val="28"/>
          <w:vertAlign w:val="superscript"/>
          <w:lang w:eastAsia="ja-JP"/>
        </w:rPr>
        <w:t>th</w:t>
      </w:r>
      <w:r>
        <w:rPr>
          <w:rFonts w:eastAsia="MS Mincho" w:cs="Arial"/>
          <w:b/>
          <w:bCs/>
          <w:sz w:val="28"/>
          <w:lang w:eastAsia="ja-JP"/>
        </w:rPr>
        <w:t xml:space="preserve"> January, 2019</w:t>
      </w:r>
    </w:p>
    <w:p w14:paraId="153F6BA5" w14:textId="77777777" w:rsidR="0060603E" w:rsidRPr="005D2C51" w:rsidRDefault="0060603E" w:rsidP="0060603E">
      <w:pPr>
        <w:tabs>
          <w:tab w:val="left" w:pos="567"/>
        </w:tabs>
        <w:rPr>
          <w:rStyle w:val="apple-style-span"/>
          <w:rFonts w:cs="Arial"/>
          <w:sz w:val="16"/>
          <w:szCs w:val="16"/>
        </w:rPr>
      </w:pPr>
    </w:p>
    <w:p w14:paraId="3D115269" w14:textId="363106D9" w:rsidR="0060603E" w:rsidRPr="00A35755" w:rsidRDefault="0060603E" w:rsidP="002D479B">
      <w:pPr>
        <w:ind w:left="1800" w:hanging="1800"/>
        <w:rPr>
          <w:rFonts w:eastAsiaTheme="minorEastAsia"/>
          <w:b/>
          <w:sz w:val="24"/>
          <w:szCs w:val="24"/>
          <w:lang w:eastAsia="zh-CN"/>
        </w:rPr>
      </w:pPr>
      <w:r w:rsidRPr="00212204">
        <w:rPr>
          <w:b/>
          <w:sz w:val="24"/>
          <w:szCs w:val="24"/>
        </w:rPr>
        <w:t>Agenda Item:</w:t>
      </w:r>
      <w:r w:rsidRPr="00F377FF">
        <w:rPr>
          <w:b/>
          <w:sz w:val="24"/>
          <w:szCs w:val="24"/>
        </w:rPr>
        <w:tab/>
      </w:r>
      <w:bookmarkStart w:id="1" w:name="Source"/>
      <w:bookmarkEnd w:id="1"/>
      <w:r w:rsidR="00A05783">
        <w:rPr>
          <w:b/>
          <w:sz w:val="24"/>
          <w:szCs w:val="24"/>
        </w:rPr>
        <w:t>7.2.4.1.5</w:t>
      </w:r>
    </w:p>
    <w:p w14:paraId="5C936C32" w14:textId="77777777" w:rsidR="00CE0C9D" w:rsidRPr="00CD355C" w:rsidRDefault="0060603E" w:rsidP="002D479B">
      <w:pPr>
        <w:ind w:left="1800" w:hanging="1800"/>
        <w:rPr>
          <w:b/>
          <w:sz w:val="24"/>
          <w:szCs w:val="24"/>
        </w:rPr>
      </w:pPr>
      <w:r w:rsidRPr="00212204">
        <w:rPr>
          <w:b/>
          <w:sz w:val="24"/>
          <w:szCs w:val="24"/>
        </w:rPr>
        <w:t>Source:</w:t>
      </w:r>
      <w:r w:rsidRPr="00212204">
        <w:rPr>
          <w:b/>
          <w:sz w:val="24"/>
          <w:szCs w:val="24"/>
        </w:rPr>
        <w:tab/>
      </w:r>
      <w:r w:rsidR="00AB7FC6" w:rsidRPr="00212204">
        <w:rPr>
          <w:b/>
          <w:sz w:val="24"/>
          <w:szCs w:val="24"/>
        </w:rPr>
        <w:t>AT&amp;T</w:t>
      </w:r>
    </w:p>
    <w:p w14:paraId="1EAAA324" w14:textId="3A379BB1" w:rsidR="0060603E" w:rsidRPr="00212204" w:rsidRDefault="0060603E" w:rsidP="002D479B">
      <w:pPr>
        <w:ind w:left="1800" w:hanging="1800"/>
        <w:rPr>
          <w:b/>
          <w:sz w:val="24"/>
          <w:szCs w:val="24"/>
        </w:rPr>
      </w:pPr>
      <w:r w:rsidRPr="00212204">
        <w:rPr>
          <w:b/>
          <w:sz w:val="24"/>
          <w:szCs w:val="24"/>
        </w:rPr>
        <w:t>Title:</w:t>
      </w:r>
      <w:r w:rsidR="002D479B" w:rsidRPr="00143A0C">
        <w:rPr>
          <w:b/>
          <w:sz w:val="24"/>
          <w:szCs w:val="24"/>
        </w:rPr>
        <w:tab/>
      </w:r>
      <w:r w:rsidR="00A05783" w:rsidRPr="00A05783">
        <w:rPr>
          <w:b/>
          <w:sz w:val="24"/>
          <w:szCs w:val="24"/>
        </w:rPr>
        <w:t>Field trial results from 39GHz vehicle to vehicle communication</w:t>
      </w:r>
    </w:p>
    <w:p w14:paraId="134161EA" w14:textId="77777777" w:rsidR="002D479B" w:rsidRPr="00CD355C" w:rsidRDefault="0060603E" w:rsidP="00326FF6">
      <w:pPr>
        <w:ind w:left="1800" w:hanging="1800"/>
        <w:rPr>
          <w:b/>
          <w:sz w:val="24"/>
          <w:szCs w:val="24"/>
        </w:rPr>
      </w:pPr>
      <w:r w:rsidRPr="00212204">
        <w:rPr>
          <w:b/>
          <w:sz w:val="24"/>
          <w:szCs w:val="24"/>
        </w:rPr>
        <w:t>Document for:</w:t>
      </w:r>
      <w:r w:rsidRPr="00CD355C">
        <w:rPr>
          <w:b/>
          <w:sz w:val="24"/>
          <w:szCs w:val="24"/>
        </w:rPr>
        <w:tab/>
      </w:r>
      <w:bookmarkStart w:id="2" w:name="DocumentFor"/>
      <w:bookmarkEnd w:id="2"/>
      <w:r w:rsidR="000052FF" w:rsidRPr="00212204">
        <w:rPr>
          <w:b/>
          <w:sz w:val="24"/>
          <w:szCs w:val="24"/>
        </w:rPr>
        <w:t>Discussion/</w:t>
      </w:r>
      <w:r w:rsidRPr="00212204">
        <w:rPr>
          <w:b/>
          <w:sz w:val="24"/>
          <w:szCs w:val="24"/>
        </w:rPr>
        <w:t>Approval</w:t>
      </w:r>
    </w:p>
    <w:p w14:paraId="4E560C93" w14:textId="77777777" w:rsidR="00A64CF7" w:rsidRPr="00A11840" w:rsidRDefault="00A64CF7" w:rsidP="00424124">
      <w:pPr>
        <w:pStyle w:val="NoSpacing"/>
        <w:jc w:val="left"/>
        <w:rPr>
          <w:sz w:val="16"/>
          <w:szCs w:val="16"/>
        </w:rPr>
      </w:pPr>
    </w:p>
    <w:p w14:paraId="562D3094" w14:textId="77777777" w:rsidR="00707D20" w:rsidRPr="005E76AF" w:rsidRDefault="00424124" w:rsidP="005E76AF">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5E76AF">
        <w:rPr>
          <w:rFonts w:eastAsia="SimSun"/>
          <w:b w:val="0"/>
          <w:sz w:val="36"/>
          <w:lang w:val="en-GB"/>
        </w:rPr>
        <w:t>Introduction</w:t>
      </w:r>
    </w:p>
    <w:p w14:paraId="7E5011EA" w14:textId="1D138089" w:rsidR="009052CA" w:rsidRPr="00313BF4" w:rsidRDefault="00A05783" w:rsidP="005852D8">
      <w:pPr>
        <w:pStyle w:val="maintext"/>
        <w:ind w:firstLineChars="0" w:firstLine="0"/>
        <w:rPr>
          <w:rFonts w:ascii="Calibri" w:eastAsiaTheme="minorEastAsia" w:hAnsi="Calibri"/>
          <w:lang w:eastAsia="zh-CN"/>
        </w:rPr>
      </w:pPr>
      <w:r>
        <w:rPr>
          <w:rFonts w:ascii="Calibri" w:eastAsiaTheme="minorEastAsia" w:hAnsi="Calibri"/>
          <w:lang w:eastAsia="zh-CN"/>
        </w:rPr>
        <w:t xml:space="preserve">This paper </w:t>
      </w:r>
      <w:r w:rsidR="004C3D18">
        <w:rPr>
          <w:rFonts w:ascii="Calibri" w:eastAsiaTheme="minorEastAsia" w:hAnsi="Calibri"/>
          <w:lang w:eastAsia="zh-CN"/>
        </w:rPr>
        <w:t xml:space="preserve">gives </w:t>
      </w:r>
      <w:r w:rsidR="001D3238">
        <w:rPr>
          <w:rFonts w:ascii="Calibri" w:eastAsiaTheme="minorEastAsia" w:hAnsi="Calibri"/>
          <w:lang w:eastAsia="zh-CN"/>
        </w:rPr>
        <w:t>our</w:t>
      </w:r>
      <w:r w:rsidR="004C3D18">
        <w:rPr>
          <w:rFonts w:ascii="Calibri" w:eastAsiaTheme="minorEastAsia" w:hAnsi="Calibri"/>
          <w:lang w:eastAsia="zh-CN"/>
        </w:rPr>
        <w:t xml:space="preserve"> latest V2V field trial results </w:t>
      </w:r>
      <w:r w:rsidR="005E27FC">
        <w:rPr>
          <w:rFonts w:ascii="Calibri" w:eastAsiaTheme="minorEastAsia" w:hAnsi="Calibri"/>
          <w:lang w:eastAsia="zh-CN"/>
        </w:rPr>
        <w:t>on</w:t>
      </w:r>
      <w:r w:rsidR="004C3D18">
        <w:rPr>
          <w:rFonts w:ascii="Calibri" w:eastAsiaTheme="minorEastAsia" w:hAnsi="Calibri"/>
          <w:lang w:eastAsia="zh-CN"/>
        </w:rPr>
        <w:t xml:space="preserve"> 39GHz with passive widebeam antenna)</w:t>
      </w:r>
      <w:r w:rsidR="009C21DD">
        <w:rPr>
          <w:rFonts w:ascii="Calibri" w:eastAsiaTheme="minorEastAsia" w:hAnsi="Calibri"/>
          <w:lang w:eastAsia="zh-CN"/>
        </w:rPr>
        <w:t xml:space="preserve">. </w:t>
      </w:r>
      <w:r w:rsidR="00997139">
        <w:rPr>
          <w:rFonts w:ascii="Calibri" w:eastAsiaTheme="minorEastAsia" w:hAnsi="Calibri"/>
          <w:lang w:eastAsia="zh-CN"/>
        </w:rPr>
        <w:t xml:space="preserve">It shows mmWave works well in the distance range of 100 meters without advanced </w:t>
      </w:r>
      <w:r w:rsidR="008742A7">
        <w:rPr>
          <w:rFonts w:ascii="Calibri" w:eastAsiaTheme="minorEastAsia" w:hAnsi="Calibri"/>
          <w:lang w:eastAsia="zh-CN"/>
        </w:rPr>
        <w:t xml:space="preserve">beamforming techniques. </w:t>
      </w:r>
    </w:p>
    <w:p w14:paraId="3EBA3548" w14:textId="77777777" w:rsidR="00EB4C39" w:rsidRDefault="00EB4C39" w:rsidP="005852D8">
      <w:pPr>
        <w:pStyle w:val="maintext"/>
        <w:ind w:firstLineChars="0" w:firstLine="0"/>
        <w:rPr>
          <w:rFonts w:ascii="Calibri" w:hAnsi="Calibri"/>
        </w:rPr>
      </w:pPr>
    </w:p>
    <w:p w14:paraId="7632B516" w14:textId="421B0F59" w:rsidR="00E02138" w:rsidRDefault="00780D5E" w:rsidP="00E02138">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Pr>
          <w:rFonts w:eastAsia="SimSun"/>
          <w:b w:val="0"/>
          <w:sz w:val="36"/>
          <w:lang w:val="en-GB" w:eastAsia="zh-CN"/>
        </w:rPr>
        <w:t>Field Trial Setup</w:t>
      </w:r>
    </w:p>
    <w:p w14:paraId="2D1D39A8" w14:textId="5539A5FE" w:rsidR="00AA4318" w:rsidRDefault="00AA4318" w:rsidP="00AA4318">
      <w:pPr>
        <w:pStyle w:val="Heading2"/>
        <w:rPr>
          <w:lang w:eastAsia="zh-CN"/>
        </w:rPr>
      </w:pPr>
      <w:r>
        <w:rPr>
          <w:lang w:eastAsia="zh-CN"/>
        </w:rPr>
        <w:t>Overview:</w:t>
      </w:r>
    </w:p>
    <w:p w14:paraId="2F5168DE" w14:textId="2A89D663" w:rsidR="00F146B4" w:rsidRDefault="0067245D" w:rsidP="00F146B4">
      <w:pPr>
        <w:pStyle w:val="maintext"/>
        <w:ind w:firstLineChars="0" w:firstLine="0"/>
        <w:rPr>
          <w:rFonts w:ascii="Calibri" w:eastAsiaTheme="minorEastAsia" w:hAnsi="Calibri"/>
          <w:lang w:eastAsia="zh-CN"/>
        </w:rPr>
      </w:pPr>
      <w:r w:rsidRPr="0067245D">
        <w:rPr>
          <w:rFonts w:ascii="Calibri" w:hAnsi="Calibri"/>
          <w:lang w:eastAsia="zh-CN"/>
        </w:rPr>
        <w:t>The target of this field trial is to test the mmWave (39GHz) propagations for vehicle to vehicle communication</w:t>
      </w:r>
      <w:r w:rsidR="008805D2">
        <w:rPr>
          <w:rFonts w:ascii="Calibri" w:hAnsi="Calibri"/>
          <w:lang w:eastAsia="zh-CN"/>
        </w:rPr>
        <w:t xml:space="preserve"> scenario</w:t>
      </w:r>
      <w:r w:rsidRPr="0067245D">
        <w:rPr>
          <w:rFonts w:ascii="Calibri" w:hAnsi="Calibri"/>
          <w:lang w:eastAsia="zh-CN"/>
        </w:rPr>
        <w:t xml:space="preserve">. </w:t>
      </w:r>
      <w:r w:rsidR="00337F75">
        <w:rPr>
          <w:rFonts w:ascii="Calibri" w:hAnsi="Calibri"/>
          <w:lang w:eastAsia="zh-CN"/>
        </w:rPr>
        <w:t xml:space="preserve">In particular, it is to </w:t>
      </w:r>
      <w:r w:rsidRPr="0067245D">
        <w:rPr>
          <w:rFonts w:ascii="Calibri" w:hAnsi="Calibri"/>
          <w:lang w:eastAsia="zh-CN"/>
        </w:rPr>
        <w:t xml:space="preserve">verify the effective range of V2V communication in 39GHz without </w:t>
      </w:r>
      <w:r w:rsidR="006B12AA">
        <w:rPr>
          <w:rFonts w:ascii="Calibri" w:hAnsi="Calibri"/>
          <w:lang w:eastAsia="zh-CN"/>
        </w:rPr>
        <w:t>advanced beam-</w:t>
      </w:r>
      <w:r w:rsidRPr="0067245D">
        <w:rPr>
          <w:rFonts w:ascii="Calibri" w:hAnsi="Calibri"/>
          <w:lang w:eastAsia="zh-CN"/>
        </w:rPr>
        <w:t xml:space="preserve">forming </w:t>
      </w:r>
      <w:r w:rsidR="006B12AA">
        <w:rPr>
          <w:rFonts w:ascii="Calibri" w:hAnsi="Calibri"/>
          <w:lang w:eastAsia="zh-CN"/>
        </w:rPr>
        <w:t>to boost the signal</w:t>
      </w:r>
      <w:r w:rsidR="00F724A1">
        <w:rPr>
          <w:rFonts w:ascii="Calibri" w:hAnsi="Calibri"/>
          <w:lang w:eastAsia="zh-CN"/>
        </w:rPr>
        <w:t xml:space="preserve">. </w:t>
      </w:r>
      <w:r w:rsidR="00F146B4">
        <w:rPr>
          <w:rFonts w:ascii="Calibri" w:eastAsiaTheme="minorEastAsia" w:hAnsi="Calibri"/>
          <w:lang w:eastAsia="zh-CN"/>
        </w:rPr>
        <w:t xml:space="preserve">This field trial was performed </w:t>
      </w:r>
      <w:r w:rsidR="007F3A0E">
        <w:rPr>
          <w:rFonts w:ascii="Calibri" w:eastAsiaTheme="minorEastAsia" w:hAnsi="Calibri"/>
          <w:lang w:eastAsia="zh-CN"/>
        </w:rPr>
        <w:t xml:space="preserve">at the end of </w:t>
      </w:r>
      <w:r w:rsidR="00F146B4">
        <w:rPr>
          <w:rFonts w:ascii="Calibri" w:eastAsiaTheme="minorEastAsia" w:hAnsi="Calibri"/>
          <w:lang w:eastAsia="zh-CN"/>
        </w:rPr>
        <w:t>spectrum drive,</w:t>
      </w:r>
      <w:r w:rsidR="0077448E">
        <w:rPr>
          <w:rFonts w:ascii="Calibri" w:eastAsiaTheme="minorEastAsia" w:hAnsi="Calibri"/>
          <w:lang w:eastAsia="zh-CN"/>
        </w:rPr>
        <w:t xml:space="preserve"> Austin, Tx</w:t>
      </w:r>
      <w:r w:rsidR="00501EF7">
        <w:rPr>
          <w:rFonts w:ascii="Calibri" w:eastAsiaTheme="minorEastAsia" w:hAnsi="Calibri"/>
          <w:lang w:eastAsia="zh-CN"/>
        </w:rPr>
        <w:t xml:space="preserve"> (See </w:t>
      </w:r>
      <w:r w:rsidR="00F85241">
        <w:rPr>
          <w:rFonts w:ascii="Calibri" w:eastAsiaTheme="minorEastAsia" w:hAnsi="Calibri"/>
          <w:lang w:eastAsia="zh-CN"/>
        </w:rPr>
        <w:t xml:space="preserve">figure </w:t>
      </w:r>
      <w:r w:rsidR="00501EF7">
        <w:rPr>
          <w:rFonts w:ascii="Calibri" w:eastAsiaTheme="minorEastAsia" w:hAnsi="Calibri"/>
          <w:lang w:eastAsia="zh-CN"/>
        </w:rPr>
        <w:t>below)</w:t>
      </w:r>
      <w:r w:rsidR="007F3A0E">
        <w:rPr>
          <w:rFonts w:ascii="Calibri" w:eastAsiaTheme="minorEastAsia" w:hAnsi="Calibri"/>
          <w:lang w:eastAsia="zh-CN"/>
        </w:rPr>
        <w:t xml:space="preserve">. </w:t>
      </w:r>
      <w:r w:rsidR="006C496A">
        <w:rPr>
          <w:rFonts w:ascii="Calibri" w:eastAsiaTheme="minorEastAsia" w:hAnsi="Calibri"/>
          <w:lang w:eastAsia="zh-CN"/>
        </w:rPr>
        <w:t>A</w:t>
      </w:r>
      <w:r w:rsidR="007F3A0E">
        <w:rPr>
          <w:rFonts w:ascii="Calibri" w:eastAsiaTheme="minorEastAsia" w:hAnsi="Calibri"/>
          <w:lang w:eastAsia="zh-CN"/>
        </w:rPr>
        <w:t xml:space="preserve"> straight line (100m)</w:t>
      </w:r>
      <w:r w:rsidR="00B00816">
        <w:rPr>
          <w:rFonts w:ascii="Calibri" w:eastAsiaTheme="minorEastAsia" w:hAnsi="Calibri"/>
          <w:lang w:eastAsia="zh-CN"/>
        </w:rPr>
        <w:t xml:space="preserve"> was marked on the ground with </w:t>
      </w:r>
      <w:r w:rsidR="007F3A0E">
        <w:rPr>
          <w:rFonts w:ascii="Calibri" w:eastAsiaTheme="minorEastAsia" w:hAnsi="Calibri"/>
          <w:lang w:eastAsia="zh-CN"/>
        </w:rPr>
        <w:t>t</w:t>
      </w:r>
      <w:r w:rsidR="00B00816">
        <w:rPr>
          <w:rFonts w:ascii="Calibri" w:eastAsiaTheme="minorEastAsia" w:hAnsi="Calibri"/>
          <w:lang w:eastAsia="zh-CN"/>
        </w:rPr>
        <w:t xml:space="preserve">ransmitter vehicle </w:t>
      </w:r>
      <w:r w:rsidR="007F3A0E">
        <w:rPr>
          <w:rFonts w:ascii="Calibri" w:eastAsiaTheme="minorEastAsia" w:hAnsi="Calibri"/>
          <w:lang w:eastAsia="zh-CN"/>
        </w:rPr>
        <w:t xml:space="preserve">placed </w:t>
      </w:r>
      <w:r w:rsidR="0098265E">
        <w:rPr>
          <w:rFonts w:ascii="Calibri" w:eastAsiaTheme="minorEastAsia" w:hAnsi="Calibri"/>
          <w:lang w:eastAsia="zh-CN"/>
        </w:rPr>
        <w:t>to the west end</w:t>
      </w:r>
      <w:r w:rsidR="007F3A0E">
        <w:rPr>
          <w:rFonts w:ascii="Calibri" w:eastAsiaTheme="minorEastAsia" w:hAnsi="Calibri"/>
          <w:lang w:eastAsia="zh-CN"/>
        </w:rPr>
        <w:t xml:space="preserve">. </w:t>
      </w:r>
      <w:r w:rsidR="00B50FD8">
        <w:rPr>
          <w:rFonts w:ascii="Calibri" w:eastAsiaTheme="minorEastAsia" w:hAnsi="Calibri"/>
          <w:lang w:eastAsia="zh-CN"/>
        </w:rPr>
        <w:t xml:space="preserve">The Rx vehicle is placed at variable distance along the line. </w:t>
      </w:r>
    </w:p>
    <w:p w14:paraId="53F68C6A" w14:textId="77777777" w:rsidR="0077448E" w:rsidRDefault="0077448E" w:rsidP="00F146B4">
      <w:pPr>
        <w:pStyle w:val="maintext"/>
        <w:ind w:firstLineChars="0" w:firstLine="0"/>
        <w:rPr>
          <w:rFonts w:ascii="Calibri" w:eastAsiaTheme="minorEastAsia" w:hAnsi="Calibri"/>
          <w:lang w:eastAsia="zh-CN"/>
        </w:rPr>
      </w:pPr>
    </w:p>
    <w:p w14:paraId="3475ABFB" w14:textId="2171C365" w:rsidR="0077448E" w:rsidRPr="00F146B4" w:rsidRDefault="0071544D" w:rsidP="00290568">
      <w:pPr>
        <w:pStyle w:val="maintext"/>
        <w:ind w:firstLineChars="0" w:firstLine="0"/>
        <w:jc w:val="center"/>
        <w:rPr>
          <w:rFonts w:ascii="Calibri" w:hAnsi="Calibri"/>
          <w:lang w:eastAsia="zh-CN"/>
        </w:rPr>
      </w:pPr>
      <w:r>
        <w:rPr>
          <w:noProof/>
          <w:lang w:val="en-US" w:eastAsia="zh-CN"/>
        </w:rPr>
        <w:drawing>
          <wp:inline distT="0" distB="0" distL="0" distR="0" wp14:anchorId="03B8BA2E" wp14:editId="71670AEE">
            <wp:extent cx="3344587" cy="2050267"/>
            <wp:effectExtent l="0" t="0" r="8255"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8" cstate="print">
                      <a:extLst>
                        <a:ext uri="{28A0092B-C50C-407E-A947-70E740481C1C}">
                          <a14:useLocalDpi xmlns:a14="http://schemas.microsoft.com/office/drawing/2010/main" val="0"/>
                        </a:ext>
                      </a:extLst>
                    </a:blip>
                    <a:srcRect r="15745" b="19382"/>
                    <a:stretch/>
                  </pic:blipFill>
                  <pic:spPr bwMode="auto">
                    <a:xfrm>
                      <a:off x="0" y="0"/>
                      <a:ext cx="3384731" cy="2074876"/>
                    </a:xfrm>
                    <a:prstGeom prst="rect">
                      <a:avLst/>
                    </a:prstGeom>
                    <a:noFill/>
                    <a:ln>
                      <a:noFill/>
                    </a:ln>
                    <a:extLst>
                      <a:ext uri="{53640926-AAD7-44D8-BBD7-CCE9431645EC}">
                        <a14:shadowObscured xmlns:a14="http://schemas.microsoft.com/office/drawing/2010/main"/>
                      </a:ext>
                    </a:extLst>
                  </pic:spPr>
                </pic:pic>
              </a:graphicData>
            </a:graphic>
          </wp:inline>
        </w:drawing>
      </w:r>
      <w:r w:rsidR="006A0289" w:rsidRPr="006A0289">
        <w:rPr>
          <w:noProof/>
          <w:lang w:eastAsia="zh-CN"/>
        </w:rPr>
        <w:t xml:space="preserve"> </w:t>
      </w:r>
      <w:r w:rsidR="006A0289">
        <w:rPr>
          <w:noProof/>
          <w:lang w:val="en-US" w:eastAsia="zh-CN"/>
        </w:rPr>
        <w:drawing>
          <wp:inline distT="0" distB="0" distL="0" distR="0" wp14:anchorId="67036A99" wp14:editId="2704B9D0">
            <wp:extent cx="2746770" cy="2068848"/>
            <wp:effectExtent l="0" t="0" r="0" b="762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9" cstate="screen">
                      <a:extLst>
                        <a:ext uri="{28A0092B-C50C-407E-A947-70E740481C1C}">
                          <a14:useLocalDpi xmlns:a14="http://schemas.microsoft.com/office/drawing/2010/main"/>
                        </a:ext>
                      </a:extLst>
                    </a:blip>
                    <a:srcRect/>
                    <a:stretch/>
                  </pic:blipFill>
                  <pic:spPr bwMode="auto">
                    <a:xfrm>
                      <a:off x="0" y="0"/>
                      <a:ext cx="2765291" cy="2082798"/>
                    </a:xfrm>
                    <a:prstGeom prst="rect">
                      <a:avLst/>
                    </a:prstGeom>
                    <a:ln>
                      <a:noFill/>
                    </a:ln>
                    <a:extLst>
                      <a:ext uri="{53640926-AAD7-44D8-BBD7-CCE9431645EC}">
                        <a14:shadowObscured xmlns:a14="http://schemas.microsoft.com/office/drawing/2010/main"/>
                      </a:ext>
                    </a:extLst>
                  </pic:spPr>
                </pic:pic>
              </a:graphicData>
            </a:graphic>
          </wp:inline>
        </w:drawing>
      </w:r>
    </w:p>
    <w:p w14:paraId="3C54CFDB" w14:textId="3A7C4A8A" w:rsidR="00F146B4" w:rsidRDefault="00D30312" w:rsidP="00D30312">
      <w:pPr>
        <w:pStyle w:val="Caption"/>
      </w:pPr>
      <w:r>
        <w:t xml:space="preserve">Figure-1: Illustration of the filed measurement setup. </w:t>
      </w:r>
    </w:p>
    <w:p w14:paraId="279887C8" w14:textId="52D87E43" w:rsidR="00E75DB9" w:rsidRPr="002E2234" w:rsidRDefault="00E75DB9" w:rsidP="002E2234">
      <w:pPr>
        <w:pStyle w:val="Heading2"/>
        <w:rPr>
          <w:lang w:eastAsia="zh-CN"/>
        </w:rPr>
      </w:pPr>
      <w:r w:rsidRPr="002E2234">
        <w:rPr>
          <w:lang w:eastAsia="zh-CN"/>
        </w:rPr>
        <w:t>Hardware:</w:t>
      </w:r>
    </w:p>
    <w:p w14:paraId="7ACE94C5" w14:textId="5458B558" w:rsidR="00286C9B" w:rsidRDefault="00E75DB9" w:rsidP="00E75DB9">
      <w:pPr>
        <w:pStyle w:val="maintext"/>
        <w:ind w:firstLine="400"/>
        <w:rPr>
          <w:rFonts w:ascii="Calibri" w:hAnsi="Calibri"/>
        </w:rPr>
      </w:pPr>
      <w:r>
        <w:rPr>
          <w:rFonts w:ascii="Calibri" w:hAnsi="Calibri"/>
          <w:lang w:eastAsia="zh-CN"/>
        </w:rPr>
        <w:tab/>
      </w:r>
      <w:r w:rsidRPr="00E75DB9">
        <w:rPr>
          <w:rFonts w:ascii="Calibri" w:hAnsi="Calibri"/>
        </w:rPr>
        <w:t xml:space="preserve">PANDA (Propagation And Network Data Acquisition system) is a hardware tool that can measure and log channel parameters such as </w:t>
      </w:r>
      <w:r w:rsidR="000E2149">
        <w:rPr>
          <w:rFonts w:ascii="Calibri" w:hAnsi="Calibri"/>
        </w:rPr>
        <w:t xml:space="preserve">RSRP, </w:t>
      </w:r>
      <w:r w:rsidRPr="00E75DB9">
        <w:rPr>
          <w:rFonts w:ascii="Calibri" w:hAnsi="Calibri"/>
        </w:rPr>
        <w:t>pathloss,</w:t>
      </w:r>
      <w:r w:rsidR="003B35C4">
        <w:rPr>
          <w:rFonts w:ascii="Calibri" w:hAnsi="Calibri"/>
        </w:rPr>
        <w:t xml:space="preserve"> PDP,</w:t>
      </w:r>
      <w:r w:rsidRPr="00E75DB9">
        <w:rPr>
          <w:rFonts w:ascii="Calibri" w:hAnsi="Calibri"/>
        </w:rPr>
        <w:t xml:space="preserve"> locati</w:t>
      </w:r>
      <w:r>
        <w:rPr>
          <w:rFonts w:ascii="Calibri" w:hAnsi="Calibri"/>
        </w:rPr>
        <w:t xml:space="preserve">on, acceleration, heading, etc. </w:t>
      </w:r>
      <w:r w:rsidR="00DE1230">
        <w:rPr>
          <w:rFonts w:ascii="Calibri" w:hAnsi="Calibri"/>
        </w:rPr>
        <w:t xml:space="preserve">The transmitter RF </w:t>
      </w:r>
      <w:r w:rsidR="004A6090">
        <w:t xml:space="preserve">(includes antenna) </w:t>
      </w:r>
      <w:r w:rsidRPr="00E75DB9">
        <w:rPr>
          <w:rFonts w:ascii="Calibri" w:hAnsi="Calibri"/>
        </w:rPr>
        <w:t>is placed on a hit</w:t>
      </w:r>
      <w:r w:rsidR="002B5CE5">
        <w:rPr>
          <w:rFonts w:ascii="Calibri" w:hAnsi="Calibri"/>
        </w:rPr>
        <w:t xml:space="preserve">ch cargo carrier to emulate vehicle </w:t>
      </w:r>
      <w:r w:rsidRPr="00E75DB9">
        <w:rPr>
          <w:rFonts w:ascii="Calibri" w:hAnsi="Calibri"/>
        </w:rPr>
        <w:t>bumper antenna. A separate cart is place</w:t>
      </w:r>
      <w:r w:rsidR="001E2127">
        <w:rPr>
          <w:rFonts w:ascii="Calibri" w:hAnsi="Calibri"/>
        </w:rPr>
        <w:t>d</w:t>
      </w:r>
      <w:r w:rsidRPr="00E75DB9">
        <w:rPr>
          <w:rFonts w:ascii="Calibri" w:hAnsi="Calibri"/>
        </w:rPr>
        <w:t xml:space="preserve"> next to the Tx vehicles </w:t>
      </w:r>
      <w:r w:rsidR="005E7A27">
        <w:rPr>
          <w:rFonts w:ascii="Calibri" w:hAnsi="Calibri"/>
        </w:rPr>
        <w:t>to carry transmitter</w:t>
      </w:r>
      <w:r w:rsidRPr="00E75DB9">
        <w:rPr>
          <w:rFonts w:ascii="Calibri" w:hAnsi="Calibri"/>
        </w:rPr>
        <w:t xml:space="preserve"> and battery for the power supplies. </w:t>
      </w:r>
      <w:r w:rsidR="00D232D2">
        <w:rPr>
          <w:rFonts w:ascii="Calibri" w:hAnsi="Calibri"/>
        </w:rPr>
        <w:t>The receiver RF</w:t>
      </w:r>
      <w:r w:rsidR="004E6DE5">
        <w:rPr>
          <w:rFonts w:ascii="Calibri" w:hAnsi="Calibri"/>
        </w:rPr>
        <w:t xml:space="preserve"> (including antenna)</w:t>
      </w:r>
      <w:r w:rsidR="001E2127">
        <w:rPr>
          <w:rFonts w:ascii="Calibri" w:hAnsi="Calibri"/>
        </w:rPr>
        <w:t xml:space="preserve"> is</w:t>
      </w:r>
      <w:r w:rsidR="00D232D2">
        <w:rPr>
          <w:rFonts w:ascii="Calibri" w:hAnsi="Calibri"/>
        </w:rPr>
        <w:t xml:space="preserve"> </w:t>
      </w:r>
      <w:r w:rsidR="00494D7C">
        <w:rPr>
          <w:rFonts w:ascii="Calibri" w:hAnsi="Calibri"/>
        </w:rPr>
        <w:t xml:space="preserve">also </w:t>
      </w:r>
      <w:r w:rsidRPr="00E75DB9">
        <w:rPr>
          <w:rFonts w:ascii="Calibri" w:hAnsi="Calibri"/>
        </w:rPr>
        <w:t xml:space="preserve">placed on a hitch cargo carrier </w:t>
      </w:r>
      <w:r w:rsidRPr="00E75DB9">
        <w:rPr>
          <w:rFonts w:ascii="Calibri" w:hAnsi="Calibri"/>
        </w:rPr>
        <w:lastRenderedPageBreak/>
        <w:t>attached to</w:t>
      </w:r>
      <w:r w:rsidR="00D232D2">
        <w:rPr>
          <w:rFonts w:ascii="Calibri" w:hAnsi="Calibri"/>
        </w:rPr>
        <w:t xml:space="preserve"> the</w:t>
      </w:r>
      <w:r w:rsidRPr="00E75DB9">
        <w:rPr>
          <w:rFonts w:ascii="Calibri" w:hAnsi="Calibri"/>
        </w:rPr>
        <w:t xml:space="preserve"> testing Van. </w:t>
      </w:r>
      <w:r w:rsidR="00126039">
        <w:rPr>
          <w:rFonts w:ascii="Calibri" w:hAnsi="Calibri"/>
        </w:rPr>
        <w:t xml:space="preserve">Where the receiver and </w:t>
      </w:r>
      <w:r w:rsidRPr="00E75DB9">
        <w:rPr>
          <w:rFonts w:ascii="Calibri" w:hAnsi="Calibri"/>
        </w:rPr>
        <w:t xml:space="preserve">computer is located inside. Van has an embedded power generator </w:t>
      </w:r>
      <w:r w:rsidR="002E0A8F">
        <w:rPr>
          <w:noProof/>
          <w:lang w:val="en-US" w:eastAsia="zh-CN"/>
        </w:rPr>
        <mc:AlternateContent>
          <mc:Choice Requires="wps">
            <w:drawing>
              <wp:anchor distT="0" distB="0" distL="114300" distR="114300" simplePos="0" relativeHeight="251662848" behindDoc="0" locked="0" layoutInCell="1" allowOverlap="1" wp14:anchorId="30E5CBEB" wp14:editId="43354B66">
                <wp:simplePos x="0" y="0"/>
                <wp:positionH relativeFrom="column">
                  <wp:posOffset>3855696</wp:posOffset>
                </wp:positionH>
                <wp:positionV relativeFrom="paragraph">
                  <wp:posOffset>690880</wp:posOffset>
                </wp:positionV>
                <wp:extent cx="1765139" cy="630821"/>
                <wp:effectExtent l="0" t="0" r="0" b="0"/>
                <wp:wrapNone/>
                <wp:docPr id="2" name="Text Box 2"/>
                <wp:cNvGraphicFramePr/>
                <a:graphic xmlns:a="http://schemas.openxmlformats.org/drawingml/2006/main">
                  <a:graphicData uri="http://schemas.microsoft.com/office/word/2010/wordprocessingShape">
                    <wps:wsp>
                      <wps:cNvSpPr txBox="1"/>
                      <wps:spPr>
                        <a:xfrm>
                          <a:off x="0" y="0"/>
                          <a:ext cx="1765139" cy="63082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02DF4646" w14:textId="5D4C022F" w:rsidR="002E0A8F" w:rsidRPr="002E0A8F" w:rsidRDefault="002E0A8F">
                            <w:pPr>
                              <w:rPr>
                                <w:b/>
                                <w:color w:val="FFFFFF" w:themeColor="background1"/>
                                <w:sz w:val="36"/>
                              </w:rPr>
                            </w:pPr>
                            <w:r>
                              <w:rPr>
                                <w:b/>
                                <w:color w:val="FFFFFF" w:themeColor="background1"/>
                                <w:sz w:val="36"/>
                              </w:rPr>
                              <w:t>R</w:t>
                            </w:r>
                            <w:r w:rsidRPr="002E0A8F">
                              <w:rPr>
                                <w:b/>
                                <w:color w:val="FFFFFF" w:themeColor="background1"/>
                                <w:sz w:val="36"/>
                              </w:rPr>
                              <w: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30E5CBEB" id="_x0000_t202" coordsize="21600,21600" o:spt="202" path="m,l,21600r21600,l21600,xe">
                <v:stroke joinstyle="miter"/>
                <v:path gradientshapeok="t" o:connecttype="rect"/>
              </v:shapetype>
              <v:shape id="Text Box 2" o:spid="_x0000_s1026" type="#_x0000_t202" style="position:absolute;left:0;text-align:left;margin-left:303.6pt;margin-top:54.4pt;width:139pt;height:49.65pt;z-index:25166284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" filled="f" stroked="f" strokeweight=".5pt">
                <v:textbox>
                  <w:txbxContent>
                    <w:p w14:paraId="02DF4646" w14:textId="5D4C022F" w:rsidR="002E0A8F" w:rsidRPr="002E0A8F" w:rsidRDefault="002E0A8F">
                      <w:pPr>
                        <w:rPr>
                          <w:b/>
                          <w:color w:val="FFFFFF" w:themeColor="background1"/>
                          <w:sz w:val="36"/>
                        </w:rPr>
                      </w:pPr>
                      <w:r>
                        <w:rPr>
                          <w:b/>
                          <w:color w:val="FFFFFF" w:themeColor="background1"/>
                          <w:sz w:val="36"/>
                        </w:rPr>
                        <w:t>R</w:t>
                      </w:r>
                      <w:r w:rsidRPr="002E0A8F">
                        <w:rPr>
                          <w:b/>
                          <w:color w:val="FFFFFF" w:themeColor="background1"/>
                          <w:sz w:val="36"/>
                        </w:rPr>
                        <w:t>x</w:t>
                      </w:r>
                    </w:p>
                  </w:txbxContent>
                </v:textbox>
              </v:shape>
            </w:pict>
          </mc:Fallback>
        </mc:AlternateContent>
      </w:r>
      <w:r w:rsidR="002E0A8F">
        <w:rPr>
          <w:noProof/>
          <w:lang w:val="en-US" w:eastAsia="zh-CN"/>
        </w:rPr>
        <mc:AlternateContent>
          <mc:Choice Requires="wps">
            <w:drawing>
              <wp:anchor distT="0" distB="0" distL="114300" distR="114300" simplePos="0" relativeHeight="251653632" behindDoc="0" locked="0" layoutInCell="1" allowOverlap="1" wp14:anchorId="1BFA10AD" wp14:editId="7D4584EF">
                <wp:simplePos x="0" y="0"/>
                <wp:positionH relativeFrom="column">
                  <wp:posOffset>1275345</wp:posOffset>
                </wp:positionH>
                <wp:positionV relativeFrom="paragraph">
                  <wp:posOffset>665608</wp:posOffset>
                </wp:positionV>
                <wp:extent cx="1765139" cy="630821"/>
                <wp:effectExtent l="0" t="0" r="0" b="0"/>
                <wp:wrapNone/>
                <wp:docPr id="1" name="Text Box 1"/>
                <wp:cNvGraphicFramePr/>
                <a:graphic xmlns:a="http://schemas.openxmlformats.org/drawingml/2006/main">
                  <a:graphicData uri="http://schemas.microsoft.com/office/word/2010/wordprocessingShape">
                    <wps:wsp>
                      <wps:cNvSpPr txBox="1"/>
                      <wps:spPr>
                        <a:xfrm>
                          <a:off x="0" y="0"/>
                          <a:ext cx="1765139" cy="630821"/>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14:paraId="1AF92671" w14:textId="5C370EC0" w:rsidR="002E0A8F" w:rsidRPr="002E0A8F" w:rsidRDefault="002E0A8F">
                            <w:pPr>
                              <w:rPr>
                                <w:b/>
                                <w:color w:val="FFFFFF" w:themeColor="background1"/>
                                <w:sz w:val="36"/>
                              </w:rPr>
                            </w:pPr>
                            <w:r w:rsidRPr="002E0A8F">
                              <w:rPr>
                                <w:b/>
                                <w:color w:val="FFFFFF" w:themeColor="background1"/>
                                <w:sz w:val="36"/>
                              </w:rPr>
                              <w:t>Tx</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BFA10AD" id="Text Box 1" o:spid="_x0000_s1027" type="#_x0000_t202" style="position:absolute;left:0;text-align:left;margin-left:100.4pt;margin-top:52.4pt;width:139pt;height:49.65pt;z-index:25165363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" filled="f" stroked="f" strokeweight=".5pt">
                <v:textbox>
                  <w:txbxContent>
                    <w:p w14:paraId="1AF92671" w14:textId="5C370EC0" w:rsidR="002E0A8F" w:rsidRPr="002E0A8F" w:rsidRDefault="002E0A8F">
                      <w:pPr>
                        <w:rPr>
                          <w:b/>
                          <w:color w:val="FFFFFF" w:themeColor="background1"/>
                          <w:sz w:val="36"/>
                        </w:rPr>
                      </w:pPr>
                      <w:r w:rsidRPr="002E0A8F">
                        <w:rPr>
                          <w:b/>
                          <w:color w:val="FFFFFF" w:themeColor="background1"/>
                          <w:sz w:val="36"/>
                        </w:rPr>
                        <w:t>Tx</w:t>
                      </w:r>
                    </w:p>
                  </w:txbxContent>
                </v:textbox>
              </v:shape>
            </w:pict>
          </mc:Fallback>
        </mc:AlternateContent>
      </w:r>
      <w:r w:rsidR="00126039">
        <w:rPr>
          <w:rFonts w:ascii="Calibri" w:hAnsi="Calibri"/>
        </w:rPr>
        <w:t xml:space="preserve">thus it’s fully capable of moving during the entire test. </w:t>
      </w:r>
      <w:r w:rsidR="00B57170">
        <w:rPr>
          <w:rFonts w:ascii="Calibri" w:hAnsi="Calibri"/>
        </w:rPr>
        <w:t xml:space="preserve">Both Tx and Rx has embedded GPS to measure the real time location of the devices. </w:t>
      </w:r>
    </w:p>
    <w:p w14:paraId="326121D6" w14:textId="622E414D" w:rsidR="00E75DB9" w:rsidRDefault="00286C9B" w:rsidP="00CA1058">
      <w:pPr>
        <w:pStyle w:val="maintext"/>
        <w:ind w:firstLine="400"/>
        <w:jc w:val="center"/>
        <w:rPr>
          <w:rFonts w:ascii="Calibri" w:hAnsi="Calibri"/>
        </w:rPr>
      </w:pPr>
      <w:r>
        <w:rPr>
          <w:noProof/>
          <w:lang w:val="en-US" w:eastAsia="zh-CN"/>
        </w:rPr>
        <w:drawing>
          <wp:inline distT="0" distB="0" distL="0" distR="0" wp14:anchorId="6DFD082C" wp14:editId="1F2F7600">
            <wp:extent cx="4912995" cy="219075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0" cstate="screen">
                      <a:extLst>
                        <a:ext uri="{28A0092B-C50C-407E-A947-70E740481C1C}">
                          <a14:useLocalDpi xmlns:a14="http://schemas.microsoft.com/office/drawing/2010/main"/>
                        </a:ext>
                      </a:extLst>
                    </a:blip>
                    <a:srcRect/>
                    <a:stretch/>
                  </pic:blipFill>
                  <pic:spPr bwMode="auto">
                    <a:xfrm>
                      <a:off x="0" y="0"/>
                      <a:ext cx="4912995" cy="2190750"/>
                    </a:xfrm>
                    <a:prstGeom prst="rect">
                      <a:avLst/>
                    </a:prstGeom>
                    <a:noFill/>
                    <a:ln>
                      <a:noFill/>
                    </a:ln>
                    <a:extLst>
                      <a:ext uri="{53640926-AAD7-44D8-BBD7-CCE9431645EC}">
                        <a14:shadowObscured xmlns:a14="http://schemas.microsoft.com/office/drawing/2010/main"/>
                      </a:ext>
                    </a:extLst>
                  </pic:spPr>
                </pic:pic>
              </a:graphicData>
            </a:graphic>
          </wp:inline>
        </w:drawing>
      </w:r>
    </w:p>
    <w:p w14:paraId="01959163" w14:textId="6491577B" w:rsidR="00A4337D" w:rsidRPr="00A4337D" w:rsidRDefault="00A4337D" w:rsidP="00A4337D">
      <w:pPr>
        <w:pStyle w:val="Caption"/>
      </w:pPr>
      <w:r w:rsidRPr="00A4337D">
        <w:t>Figure.2: PANDA photo (left is Tx and RF, right is Rx and RF)</w:t>
      </w:r>
    </w:p>
    <w:p w14:paraId="63977011" w14:textId="1B0314EA" w:rsidR="00EC4C87" w:rsidRDefault="00EC4C87" w:rsidP="00E75DB9">
      <w:pPr>
        <w:pStyle w:val="maintext"/>
        <w:ind w:firstLine="400"/>
        <w:rPr>
          <w:rFonts w:ascii="Calibri" w:hAnsi="Calibri"/>
        </w:rPr>
      </w:pPr>
    </w:p>
    <w:p w14:paraId="5C42655E" w14:textId="5DE16CE8" w:rsidR="00E74615" w:rsidRDefault="0089614F" w:rsidP="0089614F">
      <w:pPr>
        <w:pStyle w:val="maintext"/>
        <w:ind w:firstLineChars="0" w:firstLine="0"/>
        <w:jc w:val="center"/>
        <w:rPr>
          <w:rFonts w:ascii="Calibri" w:hAnsi="Calibri"/>
          <w:lang w:val="en-US" w:eastAsia="zh-CN"/>
        </w:rPr>
      </w:pPr>
      <w:r>
        <w:rPr>
          <w:rFonts w:ascii="Calibri" w:hAnsi="Calibri"/>
          <w:noProof/>
          <w:lang w:val="en-US" w:eastAsia="zh-CN"/>
        </w:rPr>
        <w:drawing>
          <wp:inline distT="0" distB="0" distL="0" distR="0" wp14:anchorId="0A38DE19" wp14:editId="2C06F836">
            <wp:extent cx="3067291" cy="2303371"/>
            <wp:effectExtent l="0" t="0" r="0" b="19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a:ext>
                      </a:extLst>
                    </a:blip>
                    <a:srcRect/>
                    <a:stretch>
                      <a:fillRect/>
                    </a:stretch>
                  </pic:blipFill>
                  <pic:spPr bwMode="auto">
                    <a:xfrm>
                      <a:off x="0" y="0"/>
                      <a:ext cx="3082090" cy="2314484"/>
                    </a:xfrm>
                    <a:prstGeom prst="rect">
                      <a:avLst/>
                    </a:prstGeom>
                    <a:noFill/>
                  </pic:spPr>
                </pic:pic>
              </a:graphicData>
            </a:graphic>
          </wp:inline>
        </w:drawing>
      </w:r>
      <w:r w:rsidR="0002204D">
        <w:rPr>
          <w:rFonts w:ascii="Calibri" w:hAnsi="Calibri"/>
          <w:noProof/>
          <w:lang w:val="en-US" w:eastAsia="zh-CN"/>
        </w:rPr>
        <w:drawing>
          <wp:inline distT="0" distB="0" distL="0" distR="0" wp14:anchorId="0190C0E8" wp14:editId="4B8762CC">
            <wp:extent cx="3188826" cy="2304544"/>
            <wp:effectExtent l="0" t="0" r="0" b="635"/>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2" cstate="print">
                      <a:extLst>
                        <a:ext uri="{28A0092B-C50C-407E-A947-70E740481C1C}">
                          <a14:useLocalDpi xmlns:a14="http://schemas.microsoft.com/office/drawing/2010/main" val="0"/>
                        </a:ext>
                      </a:extLst>
                    </a:blip>
                    <a:srcRect l="31511" b="40201"/>
                    <a:stretch/>
                  </pic:blipFill>
                  <pic:spPr bwMode="auto">
                    <a:xfrm>
                      <a:off x="0" y="0"/>
                      <a:ext cx="3248978" cy="2348016"/>
                    </a:xfrm>
                    <a:prstGeom prst="rect">
                      <a:avLst/>
                    </a:prstGeom>
                    <a:noFill/>
                    <a:ln>
                      <a:noFill/>
                    </a:ln>
                    <a:extLst>
                      <a:ext uri="{53640926-AAD7-44D8-BBD7-CCE9431645EC}">
                        <a14:shadowObscured xmlns:a14="http://schemas.microsoft.com/office/drawing/2010/main"/>
                      </a:ext>
                    </a:extLst>
                  </pic:spPr>
                </pic:pic>
              </a:graphicData>
            </a:graphic>
          </wp:inline>
        </w:drawing>
      </w:r>
    </w:p>
    <w:p w14:paraId="4558625D" w14:textId="36684886" w:rsidR="00E74615" w:rsidRDefault="0051770D" w:rsidP="007051EE">
      <w:pPr>
        <w:pStyle w:val="Caption"/>
      </w:pPr>
      <w:r>
        <w:t>Figure-3</w:t>
      </w:r>
      <w:r w:rsidR="00C42BBE">
        <w:t>: photo of Tx</w:t>
      </w:r>
      <w:r w:rsidR="00E74615">
        <w:t xml:space="preserve"> and Rx vehicles</w:t>
      </w:r>
      <w:r w:rsidR="00C42BBE">
        <w:t xml:space="preserve"> with </w:t>
      </w:r>
      <w:r w:rsidR="005D7954">
        <w:t xml:space="preserve">“bumper” </w:t>
      </w:r>
      <w:r w:rsidR="00C42BBE">
        <w:t>antennas</w:t>
      </w:r>
    </w:p>
    <w:p w14:paraId="5E4687E6" w14:textId="06D8B7DC" w:rsidR="00E75DB9" w:rsidRDefault="005E0CCD" w:rsidP="0089614F">
      <w:pPr>
        <w:pStyle w:val="maintext"/>
        <w:ind w:firstLineChars="0" w:firstLine="0"/>
        <w:jc w:val="center"/>
        <w:rPr>
          <w:rFonts w:ascii="Calibri" w:hAnsi="Calibri"/>
          <w:lang w:val="en-US" w:eastAsia="zh-CN"/>
        </w:rPr>
      </w:pPr>
      <w:r>
        <w:rPr>
          <w:noProof/>
          <w:sz w:val="24"/>
          <w:lang w:val="en-US" w:eastAsia="zh-CN"/>
        </w:rPr>
        <w:drawing>
          <wp:inline distT="0" distB="0" distL="0" distR="0" wp14:anchorId="4312298B" wp14:editId="4501E8F3">
            <wp:extent cx="2843128" cy="213536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2860005" cy="2148038"/>
                    </a:xfrm>
                    <a:prstGeom prst="rect">
                      <a:avLst/>
                    </a:prstGeom>
                    <a:noFill/>
                  </pic:spPr>
                </pic:pic>
              </a:graphicData>
            </a:graphic>
          </wp:inline>
        </w:drawing>
      </w:r>
    </w:p>
    <w:p w14:paraId="0C6C92C5" w14:textId="0D182A2E" w:rsidR="009A29B0" w:rsidRPr="00CB61FA" w:rsidRDefault="00CB61FA" w:rsidP="00CB61FA">
      <w:pPr>
        <w:pStyle w:val="Caption"/>
      </w:pPr>
      <w:r>
        <w:t>Figure-</w:t>
      </w:r>
      <w:r w:rsidR="004F3DAD">
        <w:t>4</w:t>
      </w:r>
      <w:r>
        <w:t xml:space="preserve">: </w:t>
      </w:r>
      <w:r w:rsidR="005E0CCD" w:rsidRPr="00CB61FA">
        <w:t>Inside of the testing Van (Rx vehicle)</w:t>
      </w:r>
    </w:p>
    <w:p w14:paraId="3DAEEAB9" w14:textId="006ADB50" w:rsidR="00F724A1" w:rsidRDefault="00F00752" w:rsidP="00F724A1">
      <w:pPr>
        <w:pStyle w:val="maintext"/>
        <w:ind w:firstLine="400"/>
        <w:rPr>
          <w:rFonts w:ascii="Calibri" w:hAnsi="Calibri"/>
          <w:lang w:eastAsia="zh-CN"/>
        </w:rPr>
      </w:pPr>
      <w:r>
        <w:rPr>
          <w:rFonts w:ascii="Calibri" w:hAnsi="Calibri"/>
          <w:lang w:eastAsia="zh-CN"/>
        </w:rPr>
        <w:lastRenderedPageBreak/>
        <w:t xml:space="preserve"> </w:t>
      </w:r>
      <w:r w:rsidR="00912619">
        <w:rPr>
          <w:rFonts w:ascii="Calibri" w:hAnsi="Calibri"/>
          <w:lang w:eastAsia="zh-CN"/>
        </w:rPr>
        <w:t xml:space="preserve">As the target of this field trial is verify the communication range of mmWave based V2V without advanced beamforming techniques. Basic wide beam antenna is used at transmitter side and omni-directional antenna is used at receiver side. The detail of the parameters can be found in below table: </w:t>
      </w:r>
    </w:p>
    <w:p w14:paraId="02DA0127" w14:textId="5C8DB7AD" w:rsidR="00912619" w:rsidRPr="00D16ABD" w:rsidRDefault="000E5D7C" w:rsidP="00593DE6">
      <w:pPr>
        <w:pStyle w:val="maintext"/>
        <w:ind w:firstLine="402"/>
        <w:jc w:val="center"/>
        <w:rPr>
          <w:rFonts w:ascii="Calibri" w:eastAsiaTheme="minorEastAsia" w:hAnsi="Calibri"/>
          <w:b/>
          <w:lang w:eastAsia="zh-CN"/>
        </w:rPr>
      </w:pPr>
      <w:r w:rsidRPr="00D16ABD">
        <w:rPr>
          <w:rFonts w:ascii="Calibri" w:eastAsiaTheme="minorEastAsia" w:hAnsi="Calibri"/>
          <w:b/>
          <w:lang w:eastAsia="zh-CN"/>
        </w:rPr>
        <w:t>Table-1: detail parameter for the field trial</w:t>
      </w:r>
    </w:p>
    <w:tbl>
      <w:tblPr>
        <w:tblStyle w:val="TableGrid"/>
        <w:tblW w:w="0" w:type="auto"/>
        <w:tblInd w:w="2155" w:type="dxa"/>
        <w:tblLook w:val="04A0" w:firstRow="1" w:lastRow="0" w:firstColumn="1" w:lastColumn="0" w:noHBand="0" w:noVBand="1"/>
      </w:tblPr>
      <w:tblGrid>
        <w:gridCol w:w="2993"/>
        <w:gridCol w:w="3330"/>
      </w:tblGrid>
      <w:tr w:rsidR="00B701B6" w14:paraId="3A74E54C" w14:textId="77777777" w:rsidTr="004E77C3">
        <w:tc>
          <w:tcPr>
            <w:tcW w:w="2993" w:type="dxa"/>
          </w:tcPr>
          <w:p w14:paraId="67D3E303"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Carrier Frequency</w:t>
            </w:r>
          </w:p>
        </w:tc>
        <w:tc>
          <w:tcPr>
            <w:tcW w:w="3330" w:type="dxa"/>
          </w:tcPr>
          <w:p w14:paraId="46B8CBF2"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39GHz</w:t>
            </w:r>
          </w:p>
        </w:tc>
      </w:tr>
      <w:tr w:rsidR="00B701B6" w14:paraId="3DFB0A7C" w14:textId="77777777" w:rsidTr="004E77C3">
        <w:tc>
          <w:tcPr>
            <w:tcW w:w="2993" w:type="dxa"/>
          </w:tcPr>
          <w:p w14:paraId="318D5B0B" w14:textId="0E771EAB" w:rsidR="00B701B6" w:rsidRDefault="00B72FC0" w:rsidP="00AB573E">
            <w:pPr>
              <w:pStyle w:val="maintext"/>
              <w:ind w:firstLineChars="0" w:firstLine="0"/>
              <w:rPr>
                <w:rFonts w:ascii="Calibri" w:eastAsiaTheme="minorEastAsia" w:hAnsi="Calibri"/>
                <w:lang w:eastAsia="zh-CN"/>
              </w:rPr>
            </w:pPr>
            <w:r>
              <w:rPr>
                <w:rFonts w:ascii="Calibri" w:eastAsiaTheme="minorEastAsia" w:hAnsi="Calibri"/>
                <w:lang w:eastAsia="zh-CN"/>
              </w:rPr>
              <w:t>Signal</w:t>
            </w:r>
            <w:r w:rsidR="00B701B6">
              <w:rPr>
                <w:rFonts w:ascii="Calibri" w:eastAsiaTheme="minorEastAsia" w:hAnsi="Calibri"/>
                <w:lang w:eastAsia="zh-CN"/>
              </w:rPr>
              <w:t xml:space="preserve"> Bandwidth</w:t>
            </w:r>
          </w:p>
        </w:tc>
        <w:tc>
          <w:tcPr>
            <w:tcW w:w="3330" w:type="dxa"/>
          </w:tcPr>
          <w:p w14:paraId="16EA84F3"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50MHz</w:t>
            </w:r>
          </w:p>
        </w:tc>
      </w:tr>
      <w:tr w:rsidR="00B701B6" w14:paraId="201BF8B4" w14:textId="77777777" w:rsidTr="004E77C3">
        <w:tc>
          <w:tcPr>
            <w:tcW w:w="2993" w:type="dxa"/>
          </w:tcPr>
          <w:p w14:paraId="62CE1754"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Tx Power</w:t>
            </w:r>
          </w:p>
        </w:tc>
        <w:tc>
          <w:tcPr>
            <w:tcW w:w="3330" w:type="dxa"/>
          </w:tcPr>
          <w:p w14:paraId="1761DB04"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23dBm</w:t>
            </w:r>
          </w:p>
        </w:tc>
      </w:tr>
      <w:tr w:rsidR="00B701B6" w14:paraId="1A2CC530" w14:textId="77777777" w:rsidTr="004E77C3">
        <w:tc>
          <w:tcPr>
            <w:tcW w:w="2993" w:type="dxa"/>
          </w:tcPr>
          <w:p w14:paraId="6C20D978"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Tx Antenna:</w:t>
            </w:r>
          </w:p>
        </w:tc>
        <w:tc>
          <w:tcPr>
            <w:tcW w:w="3330" w:type="dxa"/>
          </w:tcPr>
          <w:p w14:paraId="4343C6C1"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Directional</w:t>
            </w:r>
          </w:p>
        </w:tc>
      </w:tr>
      <w:tr w:rsidR="00B701B6" w14:paraId="7E4F6E00" w14:textId="77777777" w:rsidTr="004E77C3">
        <w:tc>
          <w:tcPr>
            <w:tcW w:w="2993" w:type="dxa"/>
          </w:tcPr>
          <w:p w14:paraId="42958B91"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 xml:space="preserve">Tx beamwidth </w:t>
            </w:r>
          </w:p>
        </w:tc>
        <w:tc>
          <w:tcPr>
            <w:tcW w:w="3330" w:type="dxa"/>
          </w:tcPr>
          <w:p w14:paraId="7E181E4D" w14:textId="77777777" w:rsidR="00B701B6" w:rsidRDefault="00B701B6" w:rsidP="00AB573E">
            <w:pPr>
              <w:pStyle w:val="maintext"/>
              <w:ind w:firstLineChars="0" w:firstLine="0"/>
              <w:rPr>
                <w:rFonts w:ascii="Calibri" w:eastAsiaTheme="minorEastAsia" w:hAnsi="Calibri"/>
                <w:lang w:eastAsia="zh-CN"/>
              </w:rPr>
            </w:pPr>
            <w:r w:rsidRPr="00F724A1">
              <w:rPr>
                <w:rFonts w:ascii="Calibri" w:hAnsi="Calibri"/>
                <w:lang w:eastAsia="zh-CN"/>
              </w:rPr>
              <w:t>115° in azimuth and 60° in elevation</w:t>
            </w:r>
          </w:p>
        </w:tc>
      </w:tr>
      <w:tr w:rsidR="00B701B6" w14:paraId="6B5F3240" w14:textId="77777777" w:rsidTr="004E77C3">
        <w:tc>
          <w:tcPr>
            <w:tcW w:w="2993" w:type="dxa"/>
          </w:tcPr>
          <w:p w14:paraId="483BE3EB"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Front-back ratio</w:t>
            </w:r>
          </w:p>
        </w:tc>
        <w:tc>
          <w:tcPr>
            <w:tcW w:w="3330" w:type="dxa"/>
          </w:tcPr>
          <w:p w14:paraId="3CA39A32"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26 dB</w:t>
            </w:r>
          </w:p>
        </w:tc>
      </w:tr>
      <w:tr w:rsidR="00B701B6" w14:paraId="56310536" w14:textId="77777777" w:rsidTr="004E77C3">
        <w:tc>
          <w:tcPr>
            <w:tcW w:w="2993" w:type="dxa"/>
          </w:tcPr>
          <w:p w14:paraId="3E17A308"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Antenna gain</w:t>
            </w:r>
          </w:p>
        </w:tc>
        <w:tc>
          <w:tcPr>
            <w:tcW w:w="3330" w:type="dxa"/>
          </w:tcPr>
          <w:p w14:paraId="2BD64565" w14:textId="1297AAE4" w:rsidR="00B701B6" w:rsidRDefault="007C3305" w:rsidP="00AB573E">
            <w:pPr>
              <w:pStyle w:val="maintext"/>
              <w:ind w:firstLineChars="0" w:firstLine="0"/>
              <w:rPr>
                <w:rFonts w:ascii="Calibri" w:eastAsiaTheme="minorEastAsia" w:hAnsi="Calibri"/>
                <w:lang w:eastAsia="zh-CN"/>
              </w:rPr>
            </w:pPr>
            <w:r>
              <w:rPr>
                <w:rFonts w:ascii="Calibri" w:eastAsiaTheme="minorEastAsia" w:hAnsi="Calibri"/>
                <w:lang w:eastAsia="zh-CN"/>
              </w:rPr>
              <w:t>6</w:t>
            </w:r>
            <w:r w:rsidR="00B701B6">
              <w:rPr>
                <w:rFonts w:ascii="Calibri" w:eastAsiaTheme="minorEastAsia" w:hAnsi="Calibri"/>
                <w:lang w:eastAsia="zh-CN"/>
              </w:rPr>
              <w:t xml:space="preserve"> dB</w:t>
            </w:r>
          </w:p>
        </w:tc>
      </w:tr>
      <w:tr w:rsidR="00B701B6" w14:paraId="70B5F8BF" w14:textId="77777777" w:rsidTr="004E77C3">
        <w:tc>
          <w:tcPr>
            <w:tcW w:w="2993" w:type="dxa"/>
          </w:tcPr>
          <w:p w14:paraId="31A1DA6F"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Rx Antenna</w:t>
            </w:r>
          </w:p>
        </w:tc>
        <w:tc>
          <w:tcPr>
            <w:tcW w:w="3330" w:type="dxa"/>
          </w:tcPr>
          <w:p w14:paraId="2945AACB"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Omni-Directional with 2dB gain</w:t>
            </w:r>
          </w:p>
        </w:tc>
      </w:tr>
      <w:tr w:rsidR="00B701B6" w14:paraId="5AA7E72E" w14:textId="77777777" w:rsidTr="004E77C3">
        <w:tc>
          <w:tcPr>
            <w:tcW w:w="2993" w:type="dxa"/>
          </w:tcPr>
          <w:p w14:paraId="0F57471A"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Rx Processing Gain</w:t>
            </w:r>
          </w:p>
        </w:tc>
        <w:tc>
          <w:tcPr>
            <w:tcW w:w="3330" w:type="dxa"/>
          </w:tcPr>
          <w:p w14:paraId="224F6379"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47dB</w:t>
            </w:r>
          </w:p>
        </w:tc>
      </w:tr>
      <w:tr w:rsidR="00B701B6" w14:paraId="0013CA4F" w14:textId="77777777" w:rsidTr="004E77C3">
        <w:tc>
          <w:tcPr>
            <w:tcW w:w="2993" w:type="dxa"/>
          </w:tcPr>
          <w:p w14:paraId="765CC1D3"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Rx Noise Figure</w:t>
            </w:r>
          </w:p>
        </w:tc>
        <w:tc>
          <w:tcPr>
            <w:tcW w:w="3330" w:type="dxa"/>
          </w:tcPr>
          <w:p w14:paraId="5F84ADFE"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2.5dB</w:t>
            </w:r>
          </w:p>
        </w:tc>
      </w:tr>
      <w:tr w:rsidR="0037715F" w14:paraId="084020E5" w14:textId="77777777" w:rsidTr="004E77C3">
        <w:tc>
          <w:tcPr>
            <w:tcW w:w="2993" w:type="dxa"/>
          </w:tcPr>
          <w:p w14:paraId="51C259B7" w14:textId="41DF4EFF" w:rsidR="0037715F" w:rsidRDefault="0037715F" w:rsidP="00AB573E">
            <w:pPr>
              <w:pStyle w:val="maintext"/>
              <w:ind w:firstLineChars="0" w:firstLine="0"/>
              <w:rPr>
                <w:rFonts w:ascii="Calibri" w:eastAsiaTheme="minorEastAsia" w:hAnsi="Calibri"/>
                <w:lang w:eastAsia="zh-CN"/>
              </w:rPr>
            </w:pPr>
            <w:r>
              <w:rPr>
                <w:rFonts w:ascii="Calibri" w:eastAsiaTheme="minorEastAsia" w:hAnsi="Calibri"/>
                <w:lang w:eastAsia="zh-CN"/>
              </w:rPr>
              <w:t>Measurement report periodicity</w:t>
            </w:r>
          </w:p>
        </w:tc>
        <w:tc>
          <w:tcPr>
            <w:tcW w:w="3330" w:type="dxa"/>
          </w:tcPr>
          <w:p w14:paraId="27F8A0DE" w14:textId="2EE65EAF" w:rsidR="0037715F" w:rsidRDefault="0037715F" w:rsidP="00AB573E">
            <w:pPr>
              <w:pStyle w:val="maintext"/>
              <w:ind w:firstLineChars="0" w:firstLine="0"/>
              <w:rPr>
                <w:rFonts w:ascii="Calibri" w:eastAsiaTheme="minorEastAsia" w:hAnsi="Calibri"/>
                <w:lang w:eastAsia="zh-CN"/>
              </w:rPr>
            </w:pPr>
            <w:r>
              <w:rPr>
                <w:rFonts w:ascii="Calibri" w:eastAsiaTheme="minorEastAsia" w:hAnsi="Calibri"/>
                <w:lang w:eastAsia="zh-CN"/>
              </w:rPr>
              <w:t>1 ms</w:t>
            </w:r>
          </w:p>
        </w:tc>
      </w:tr>
      <w:tr w:rsidR="00B701B6" w14:paraId="3083D44A" w14:textId="77777777" w:rsidTr="004E77C3">
        <w:tc>
          <w:tcPr>
            <w:tcW w:w="2993" w:type="dxa"/>
          </w:tcPr>
          <w:p w14:paraId="1244F4CB"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Tx Bumper height</w:t>
            </w:r>
          </w:p>
        </w:tc>
        <w:tc>
          <w:tcPr>
            <w:tcW w:w="3330" w:type="dxa"/>
          </w:tcPr>
          <w:p w14:paraId="7A6FDD25" w14:textId="02DBF3F4" w:rsidR="00B701B6" w:rsidRDefault="000E7530" w:rsidP="00AB573E">
            <w:pPr>
              <w:pStyle w:val="maintext"/>
              <w:ind w:firstLineChars="0" w:firstLine="0"/>
              <w:rPr>
                <w:rFonts w:ascii="Calibri" w:eastAsiaTheme="minorEastAsia" w:hAnsi="Calibri"/>
                <w:lang w:eastAsia="zh-CN"/>
              </w:rPr>
            </w:pPr>
            <w:r>
              <w:rPr>
                <w:rFonts w:ascii="Calibri" w:eastAsiaTheme="minorEastAsia" w:hAnsi="Calibri"/>
                <w:lang w:eastAsia="zh-CN"/>
              </w:rPr>
              <w:t>~</w:t>
            </w:r>
            <w:r w:rsidR="00B701B6">
              <w:rPr>
                <w:rFonts w:ascii="Calibri" w:eastAsiaTheme="minorEastAsia" w:hAnsi="Calibri"/>
                <w:lang w:eastAsia="zh-CN"/>
              </w:rPr>
              <w:t>0.5m</w:t>
            </w:r>
          </w:p>
        </w:tc>
      </w:tr>
      <w:tr w:rsidR="00B701B6" w14:paraId="29EA9D48" w14:textId="77777777" w:rsidTr="004E77C3">
        <w:tc>
          <w:tcPr>
            <w:tcW w:w="2993" w:type="dxa"/>
          </w:tcPr>
          <w:p w14:paraId="4C73E849" w14:textId="77777777" w:rsidR="00B701B6" w:rsidRDefault="00B701B6" w:rsidP="00AB573E">
            <w:pPr>
              <w:pStyle w:val="maintext"/>
              <w:ind w:firstLineChars="0" w:firstLine="0"/>
              <w:rPr>
                <w:rFonts w:ascii="Calibri" w:eastAsiaTheme="minorEastAsia" w:hAnsi="Calibri"/>
                <w:lang w:eastAsia="zh-CN"/>
              </w:rPr>
            </w:pPr>
            <w:r>
              <w:rPr>
                <w:rFonts w:ascii="Calibri" w:eastAsiaTheme="minorEastAsia" w:hAnsi="Calibri"/>
                <w:lang w:eastAsia="zh-CN"/>
              </w:rPr>
              <w:t>Rx Bumper height</w:t>
            </w:r>
          </w:p>
        </w:tc>
        <w:tc>
          <w:tcPr>
            <w:tcW w:w="3330" w:type="dxa"/>
          </w:tcPr>
          <w:p w14:paraId="15A3045A" w14:textId="4B2A8BB7" w:rsidR="00B701B6" w:rsidRDefault="000E7530" w:rsidP="00AB573E">
            <w:pPr>
              <w:pStyle w:val="maintext"/>
              <w:ind w:firstLineChars="0" w:firstLine="0"/>
              <w:rPr>
                <w:rFonts w:ascii="Calibri" w:eastAsiaTheme="minorEastAsia" w:hAnsi="Calibri"/>
                <w:lang w:eastAsia="zh-CN"/>
              </w:rPr>
            </w:pPr>
            <w:r>
              <w:rPr>
                <w:rFonts w:ascii="Calibri" w:eastAsiaTheme="minorEastAsia" w:hAnsi="Calibri"/>
                <w:lang w:eastAsia="zh-CN"/>
              </w:rPr>
              <w:t>~</w:t>
            </w:r>
            <w:r w:rsidR="00B701B6">
              <w:rPr>
                <w:rFonts w:ascii="Calibri" w:eastAsiaTheme="minorEastAsia" w:hAnsi="Calibri"/>
                <w:lang w:eastAsia="zh-CN"/>
              </w:rPr>
              <w:t>0.75m</w:t>
            </w:r>
          </w:p>
        </w:tc>
      </w:tr>
    </w:tbl>
    <w:p w14:paraId="4C760CBF" w14:textId="77777777" w:rsidR="00B701B6" w:rsidRDefault="00B701B6" w:rsidP="00A97B5A">
      <w:pPr>
        <w:pStyle w:val="maintext"/>
        <w:ind w:firstLineChars="0" w:firstLine="0"/>
        <w:rPr>
          <w:rFonts w:ascii="Calibri" w:eastAsiaTheme="minorEastAsia" w:hAnsi="Calibri"/>
          <w:lang w:val="en-US" w:eastAsia="zh-CN"/>
        </w:rPr>
      </w:pPr>
    </w:p>
    <w:p w14:paraId="5E510AD9" w14:textId="15881A84" w:rsidR="00CE2FED" w:rsidRPr="003A0D9C" w:rsidRDefault="006B0881" w:rsidP="003A0D9C">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Test</w:t>
      </w:r>
      <w:r w:rsidR="00EB2033">
        <w:rPr>
          <w:rFonts w:eastAsia="SimSun"/>
          <w:b w:val="0"/>
          <w:sz w:val="36"/>
          <w:lang w:val="en-GB" w:eastAsia="zh-CN"/>
        </w:rPr>
        <w:t xml:space="preserve">-1: </w:t>
      </w:r>
      <w:r w:rsidR="00ED4843">
        <w:rPr>
          <w:rFonts w:eastAsia="SimSun"/>
          <w:b w:val="0"/>
          <w:sz w:val="36"/>
          <w:lang w:val="en-GB" w:eastAsia="zh-CN"/>
        </w:rPr>
        <w:t>Distance and blockage effect</w:t>
      </w:r>
    </w:p>
    <w:p w14:paraId="566A25A4" w14:textId="10EFB661" w:rsidR="004F78DC" w:rsidRDefault="004F78DC" w:rsidP="00ED547C">
      <w:pPr>
        <w:pStyle w:val="maintext"/>
        <w:ind w:firstLineChars="0" w:firstLine="0"/>
        <w:jc w:val="left"/>
        <w:rPr>
          <w:rFonts w:ascii="Calibri" w:hAnsi="Calibri"/>
        </w:rPr>
      </w:pPr>
      <w:r>
        <w:rPr>
          <w:rFonts w:ascii="Calibri" w:hAnsi="Calibri"/>
        </w:rPr>
        <w:t xml:space="preserve">In test-1, Rx vehicle drives away from Tx along the line. A blocking vehicle (SUV or Sedan) is placed </w:t>
      </w:r>
      <w:r w:rsidR="00C2044C">
        <w:rPr>
          <w:rFonts w:ascii="Calibri" w:hAnsi="Calibri"/>
        </w:rPr>
        <w:t xml:space="preserve">at </w:t>
      </w:r>
      <w:r>
        <w:rPr>
          <w:rFonts w:ascii="Calibri" w:hAnsi="Calibri"/>
        </w:rPr>
        <w:t>1 meter away (bumper to bumper)</w:t>
      </w:r>
      <w:r w:rsidR="00833107">
        <w:rPr>
          <w:rFonts w:ascii="Calibri" w:hAnsi="Calibri"/>
        </w:rPr>
        <w:t xml:space="preserve"> from Transmitter vehicle. As a comparison baseline, LOS (no blocking vehicle) </w:t>
      </w:r>
      <w:r w:rsidR="00B57170">
        <w:rPr>
          <w:rFonts w:ascii="Calibri" w:hAnsi="Calibri"/>
        </w:rPr>
        <w:t xml:space="preserve">case </w:t>
      </w:r>
      <w:r w:rsidR="00833107">
        <w:rPr>
          <w:rFonts w:ascii="Calibri" w:hAnsi="Calibri"/>
        </w:rPr>
        <w:t xml:space="preserve">is also tested. </w:t>
      </w:r>
    </w:p>
    <w:p w14:paraId="07FF3A3E" w14:textId="2EC2A83A" w:rsidR="0047244E" w:rsidRDefault="00ED547C" w:rsidP="00E44721">
      <w:pPr>
        <w:pStyle w:val="maintext"/>
        <w:ind w:firstLineChars="0" w:firstLine="0"/>
        <w:jc w:val="center"/>
        <w:rPr>
          <w:rFonts w:ascii="Calibri" w:hAnsi="Calibri"/>
        </w:rPr>
      </w:pPr>
      <w:r w:rsidRPr="00ED547C">
        <w:rPr>
          <w:rFonts w:ascii="Calibri" w:hAnsi="Calibri"/>
          <w:noProof/>
          <w:lang w:val="en-US" w:eastAsia="zh-CN"/>
        </w:rPr>
        <w:drawing>
          <wp:inline distT="0" distB="0" distL="0" distR="0" wp14:anchorId="7CBC8665" wp14:editId="3E230C65">
            <wp:extent cx="5636338" cy="1597891"/>
            <wp:effectExtent l="0" t="0" r="0" b="2540"/>
            <wp:docPr id="1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4" cstate="screen">
                      <a:extLst>
                        <a:ext uri="{28A0092B-C50C-407E-A947-70E740481C1C}">
                          <a14:useLocalDpi xmlns:a14="http://schemas.microsoft.com/office/drawing/2010/main"/>
                        </a:ext>
                      </a:extLst>
                    </a:blip>
                    <a:srcRect t="22845" b="9689"/>
                    <a:stretch/>
                  </pic:blipFill>
                  <pic:spPr>
                    <a:xfrm>
                      <a:off x="0" y="0"/>
                      <a:ext cx="5636338" cy="1597891"/>
                    </a:xfrm>
                    <a:prstGeom prst="rect">
                      <a:avLst/>
                    </a:prstGeom>
                  </pic:spPr>
                </pic:pic>
              </a:graphicData>
            </a:graphic>
          </wp:inline>
        </w:drawing>
      </w:r>
    </w:p>
    <w:p w14:paraId="1FC7BD9E" w14:textId="25AF6766" w:rsidR="00ED547C" w:rsidRPr="00EB2033" w:rsidRDefault="00892B63" w:rsidP="004F78DC">
      <w:pPr>
        <w:pStyle w:val="Caption"/>
      </w:pPr>
      <w:r>
        <w:t>Figure. 5</w:t>
      </w:r>
      <w:r w:rsidR="004F78DC">
        <w:t xml:space="preserve"> </w:t>
      </w:r>
      <w:r w:rsidR="00ED547C">
        <w:t>Illustration of test case-1</w:t>
      </w:r>
    </w:p>
    <w:p w14:paraId="3B337CE4" w14:textId="003DD67E" w:rsidR="002761D0" w:rsidRDefault="00592CC9" w:rsidP="004040FE">
      <w:pPr>
        <w:pStyle w:val="maintext"/>
        <w:ind w:firstLineChars="0" w:firstLine="0"/>
        <w:jc w:val="center"/>
        <w:rPr>
          <w:rFonts w:ascii="Calibri" w:eastAsiaTheme="minorEastAsia" w:hAnsi="Calibri"/>
          <w:lang w:eastAsia="zh-CN"/>
        </w:rPr>
      </w:pPr>
      <w:r>
        <w:rPr>
          <w:rFonts w:ascii="Calibri" w:eastAsiaTheme="minorEastAsia" w:hAnsi="Calibri"/>
          <w:noProof/>
          <w:lang w:val="en-US" w:eastAsia="zh-CN"/>
        </w:rPr>
        <w:lastRenderedPageBreak/>
        <w:drawing>
          <wp:inline distT="0" distB="0" distL="0" distR="0" wp14:anchorId="3ADD34E5" wp14:editId="4916B414">
            <wp:extent cx="2325757" cy="1458328"/>
            <wp:effectExtent l="0" t="0" r="0" b="889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5">
                      <a:extLst>
                        <a:ext uri="{28A0092B-C50C-407E-A947-70E740481C1C}">
                          <a14:useLocalDpi xmlns:a14="http://schemas.microsoft.com/office/drawing/2010/main" val="0"/>
                        </a:ext>
                      </a:extLst>
                    </a:blip>
                    <a:srcRect r="3928"/>
                    <a:stretch/>
                  </pic:blipFill>
                  <pic:spPr bwMode="auto">
                    <a:xfrm>
                      <a:off x="0" y="0"/>
                      <a:ext cx="2328196" cy="1459857"/>
                    </a:xfrm>
                    <a:prstGeom prst="rect">
                      <a:avLst/>
                    </a:prstGeom>
                    <a:noFill/>
                    <a:ln>
                      <a:noFill/>
                    </a:ln>
                    <a:extLst>
                      <a:ext uri="{53640926-AAD7-44D8-BBD7-CCE9431645EC}">
                        <a14:shadowObscured xmlns:a14="http://schemas.microsoft.com/office/drawing/2010/main"/>
                      </a:ext>
                    </a:extLst>
                  </pic:spPr>
                </pic:pic>
              </a:graphicData>
            </a:graphic>
          </wp:inline>
        </w:drawing>
      </w:r>
    </w:p>
    <w:p w14:paraId="60E1354D" w14:textId="0F64854F" w:rsidR="00810A03" w:rsidRPr="00EB2033" w:rsidRDefault="00892B63" w:rsidP="00810A03">
      <w:pPr>
        <w:pStyle w:val="Caption"/>
      </w:pPr>
      <w:r>
        <w:t>Figure. 6</w:t>
      </w:r>
      <w:r w:rsidR="00810A03">
        <w:t xml:space="preserve"> A Sedan blocks the Tx vehicle</w:t>
      </w:r>
      <w:r w:rsidR="00D90E8D">
        <w:t xml:space="preserve"> at 1 meter </w:t>
      </w:r>
      <w:r w:rsidR="00BD2207">
        <w:t>distance</w:t>
      </w:r>
    </w:p>
    <w:p w14:paraId="1748DA08" w14:textId="77777777" w:rsidR="00810A03" w:rsidRDefault="00810A03" w:rsidP="002761D0">
      <w:pPr>
        <w:pStyle w:val="maintext"/>
        <w:ind w:firstLineChars="0" w:firstLine="0"/>
        <w:jc w:val="center"/>
        <w:rPr>
          <w:rFonts w:ascii="Calibri" w:eastAsiaTheme="minorEastAsia" w:hAnsi="Calibri"/>
          <w:lang w:eastAsia="zh-CN"/>
        </w:rPr>
      </w:pPr>
    </w:p>
    <w:p w14:paraId="634B9308" w14:textId="22FE51DF" w:rsidR="006E21F5" w:rsidRDefault="009D372D" w:rsidP="009D372D">
      <w:pPr>
        <w:pStyle w:val="maintext"/>
        <w:ind w:firstLineChars="0" w:firstLine="0"/>
        <w:jc w:val="center"/>
        <w:rPr>
          <w:rFonts w:ascii="Calibri" w:eastAsiaTheme="minorEastAsia" w:hAnsi="Calibri"/>
          <w:lang w:eastAsia="zh-CN"/>
        </w:rPr>
      </w:pPr>
      <w:r w:rsidRPr="009D372D">
        <w:rPr>
          <w:rFonts w:ascii="Calibri" w:eastAsiaTheme="minorEastAsia" w:hAnsi="Calibri"/>
          <w:noProof/>
          <w:lang w:val="en-US" w:eastAsia="zh-CN"/>
        </w:rPr>
        <w:drawing>
          <wp:inline distT="0" distB="0" distL="0" distR="0" wp14:anchorId="1197AFC2" wp14:editId="61483FEF">
            <wp:extent cx="2699468" cy="2025598"/>
            <wp:effectExtent l="0" t="0" r="0" b="0"/>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pic:cNvPicPr>
                      <a:picLocks noChangeAspect="1"/>
                    </pic:cNvPicPr>
                  </pic:nvPicPr>
                  <pic:blipFill>
                    <a:blip r:embed="rId16"/>
                    <a:stretch>
                      <a:fillRect/>
                    </a:stretch>
                  </pic:blipFill>
                  <pic:spPr>
                    <a:xfrm>
                      <a:off x="0" y="0"/>
                      <a:ext cx="2705449" cy="2030086"/>
                    </a:xfrm>
                    <a:prstGeom prst="rect">
                      <a:avLst/>
                    </a:prstGeom>
                  </pic:spPr>
                </pic:pic>
              </a:graphicData>
            </a:graphic>
          </wp:inline>
        </w:drawing>
      </w:r>
    </w:p>
    <w:p w14:paraId="61D67EC4" w14:textId="1D9D0A46" w:rsidR="009D372D" w:rsidRDefault="00892B63" w:rsidP="009D372D">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7</w:t>
      </w:r>
      <w:r w:rsidR="009D372D" w:rsidRPr="009D372D">
        <w:rPr>
          <w:rFonts w:ascii="Calibri" w:eastAsiaTheme="minorEastAsia" w:hAnsi="Calibri"/>
          <w:b/>
          <w:lang w:eastAsia="zh-CN"/>
        </w:rPr>
        <w:t xml:space="preserve"> RSRP power along with the distance between Tx and Rx</w:t>
      </w:r>
    </w:p>
    <w:p w14:paraId="691E9D3F" w14:textId="77777777" w:rsidR="00A203E3" w:rsidRDefault="00A203E3" w:rsidP="00A203E3">
      <w:pPr>
        <w:pStyle w:val="maintext"/>
        <w:ind w:firstLineChars="0" w:firstLine="0"/>
        <w:jc w:val="left"/>
        <w:rPr>
          <w:rFonts w:ascii="Calibri" w:hAnsi="Calibri"/>
        </w:rPr>
      </w:pPr>
      <w:r>
        <w:rPr>
          <w:rFonts w:ascii="Calibri" w:hAnsi="Calibri"/>
        </w:rPr>
        <w:t>Note: all the RSRP values comes from averaging of multiple measurement instances within a time window</w:t>
      </w:r>
    </w:p>
    <w:p w14:paraId="465940FA" w14:textId="77777777" w:rsidR="00A203E3" w:rsidRDefault="00A203E3" w:rsidP="009D372D">
      <w:pPr>
        <w:pStyle w:val="maintext"/>
        <w:ind w:firstLineChars="0" w:firstLine="0"/>
        <w:jc w:val="center"/>
        <w:rPr>
          <w:rFonts w:ascii="Calibri" w:eastAsiaTheme="minorEastAsia" w:hAnsi="Calibri"/>
          <w:b/>
          <w:lang w:eastAsia="zh-CN"/>
        </w:rPr>
      </w:pPr>
    </w:p>
    <w:p w14:paraId="3743ED45" w14:textId="620ACE72" w:rsidR="00436674" w:rsidRPr="00436674" w:rsidRDefault="00D2707A" w:rsidP="00436674">
      <w:pPr>
        <w:pStyle w:val="maintext"/>
        <w:ind w:firstLineChars="0" w:firstLine="0"/>
        <w:jc w:val="left"/>
        <w:rPr>
          <w:rFonts w:ascii="Calibri" w:hAnsi="Calibri"/>
        </w:rPr>
      </w:pPr>
      <w:r>
        <w:rPr>
          <w:rFonts w:ascii="Calibri" w:hAnsi="Calibri"/>
        </w:rPr>
        <w:t xml:space="preserve">As illustrated in </w:t>
      </w:r>
      <w:r w:rsidR="00436674" w:rsidRPr="00436674">
        <w:rPr>
          <w:rFonts w:ascii="Calibri" w:hAnsi="Calibri"/>
        </w:rPr>
        <w:t>figure</w:t>
      </w:r>
      <w:r>
        <w:rPr>
          <w:rFonts w:ascii="Calibri" w:hAnsi="Calibri"/>
        </w:rPr>
        <w:t xml:space="preserve"> above</w:t>
      </w:r>
      <w:r w:rsidR="00436674" w:rsidRPr="00436674">
        <w:rPr>
          <w:rFonts w:ascii="Calibri" w:hAnsi="Calibri"/>
        </w:rPr>
        <w:t xml:space="preserve">, the RSRP is </w:t>
      </w:r>
      <w:r w:rsidR="001870E7">
        <w:rPr>
          <w:rFonts w:ascii="Calibri" w:hAnsi="Calibri"/>
        </w:rPr>
        <w:t>aways</w:t>
      </w:r>
      <w:r w:rsidR="00287040">
        <w:rPr>
          <w:rFonts w:ascii="Calibri" w:hAnsi="Calibri"/>
        </w:rPr>
        <w:t xml:space="preserve"> above -100dBm which leads to a very good reception signal quality. </w:t>
      </w:r>
      <w:r w:rsidR="00436674" w:rsidRPr="00436674">
        <w:rPr>
          <w:rFonts w:ascii="Calibri" w:hAnsi="Calibri"/>
        </w:rPr>
        <w:t>Also, the blockage effect is clearly observed since LOS RSRP is clearly higher than Sedan blocking or SUV blocking. Thus we have the following observations:</w:t>
      </w:r>
    </w:p>
    <w:p w14:paraId="7AFA28BC" w14:textId="77777777" w:rsidR="00436674" w:rsidRDefault="00436674" w:rsidP="00436674">
      <w:pPr>
        <w:pStyle w:val="maintext"/>
        <w:ind w:firstLineChars="0" w:firstLine="0"/>
        <w:rPr>
          <w:rFonts w:ascii="Calibri" w:eastAsiaTheme="minorEastAsia" w:hAnsi="Calibri"/>
          <w:b/>
          <w:lang w:eastAsia="zh-CN"/>
        </w:rPr>
      </w:pPr>
    </w:p>
    <w:p w14:paraId="03CC9393" w14:textId="7BCD4EBE" w:rsidR="00F523FA" w:rsidRDefault="00436674" w:rsidP="00F523FA">
      <w:pPr>
        <w:pStyle w:val="maintext"/>
        <w:ind w:firstLineChars="100"/>
        <w:rPr>
          <w:rFonts w:ascii="Calibri" w:hAnsi="Calibri"/>
          <w:b/>
          <w:bCs/>
          <w:lang w:val="en-US" w:eastAsia="zh-CN"/>
        </w:rPr>
      </w:pPr>
      <w:r>
        <w:rPr>
          <w:rFonts w:ascii="Calibri" w:hAnsi="Calibri"/>
          <w:b/>
          <w:bCs/>
          <w:lang w:val="en-US" w:eastAsia="zh-CN"/>
        </w:rPr>
        <w:t>Observation-1</w:t>
      </w:r>
      <w:r w:rsidR="00F523FA">
        <w:rPr>
          <w:rFonts w:ascii="Calibri" w:hAnsi="Calibri"/>
          <w:b/>
          <w:bCs/>
          <w:lang w:val="en-US" w:eastAsia="zh-CN"/>
        </w:rPr>
        <w:t>: Even with basic wide beam antenna, RSRP is significantly above noise floor even at 100</w:t>
      </w:r>
      <w:r w:rsidR="004711CF">
        <w:rPr>
          <w:rFonts w:ascii="Calibri" w:hAnsi="Calibri"/>
          <w:b/>
          <w:bCs/>
          <w:lang w:val="en-US" w:eastAsia="zh-CN"/>
        </w:rPr>
        <w:t>m range with blockage</w:t>
      </w:r>
      <w:r w:rsidR="00F523FA">
        <w:rPr>
          <w:rFonts w:ascii="Calibri" w:hAnsi="Calibri"/>
          <w:b/>
          <w:bCs/>
          <w:lang w:val="en-US" w:eastAsia="zh-CN"/>
        </w:rPr>
        <w:t xml:space="preserve">. </w:t>
      </w:r>
    </w:p>
    <w:p w14:paraId="7BBCB1AD" w14:textId="3042C5FA" w:rsidR="00436674" w:rsidRPr="00436674" w:rsidRDefault="004711CF" w:rsidP="004711CF">
      <w:pPr>
        <w:pStyle w:val="maintext"/>
        <w:ind w:firstLineChars="100"/>
        <w:rPr>
          <w:rFonts w:ascii="Calibri" w:eastAsiaTheme="minorEastAsia" w:hAnsi="Calibri"/>
          <w:b/>
          <w:lang w:val="en-US" w:eastAsia="zh-CN"/>
        </w:rPr>
      </w:pPr>
      <w:r>
        <w:rPr>
          <w:rFonts w:ascii="Calibri" w:hAnsi="Calibri"/>
          <w:b/>
          <w:bCs/>
          <w:lang w:val="en-US" w:eastAsia="zh-CN"/>
        </w:rPr>
        <w:t xml:space="preserve">Observation-2: </w:t>
      </w:r>
      <w:r w:rsidR="006009D6">
        <w:rPr>
          <w:rFonts w:ascii="Calibri" w:hAnsi="Calibri"/>
          <w:b/>
          <w:lang w:val="en-US" w:eastAsia="zh-CN"/>
        </w:rPr>
        <w:t xml:space="preserve">When Tx and Rx are at short distance </w:t>
      </w:r>
      <w:r w:rsidR="00436674" w:rsidRPr="00436674">
        <w:rPr>
          <w:rFonts w:ascii="Calibri" w:hAnsi="Calibri"/>
          <w:b/>
          <w:lang w:val="en-US" w:eastAsia="zh-CN"/>
        </w:rPr>
        <w:t xml:space="preserve">(0-50m), vehicle </w:t>
      </w:r>
      <w:r>
        <w:rPr>
          <w:rFonts w:ascii="Calibri" w:hAnsi="Calibri"/>
          <w:b/>
          <w:lang w:val="en-US" w:eastAsia="zh-CN"/>
        </w:rPr>
        <w:t>blockage</w:t>
      </w:r>
      <w:r w:rsidR="003059F7">
        <w:rPr>
          <w:rFonts w:ascii="Calibri" w:hAnsi="Calibri"/>
          <w:b/>
          <w:lang w:val="en-US" w:eastAsia="zh-CN"/>
        </w:rPr>
        <w:t xml:space="preserve"> effect is obvious (~5-7</w:t>
      </w:r>
      <w:r w:rsidR="00436674" w:rsidRPr="00436674">
        <w:rPr>
          <w:rFonts w:ascii="Calibri" w:hAnsi="Calibri"/>
          <w:b/>
          <w:lang w:val="en-US" w:eastAsia="zh-CN"/>
        </w:rPr>
        <w:t>dB</w:t>
      </w:r>
      <w:r>
        <w:rPr>
          <w:rFonts w:ascii="Calibri" w:hAnsi="Calibri"/>
          <w:b/>
          <w:lang w:val="en-US" w:eastAsia="zh-CN"/>
        </w:rPr>
        <w:t xml:space="preserve"> of RSRP loss</w:t>
      </w:r>
      <w:r w:rsidR="00436674" w:rsidRPr="00436674">
        <w:rPr>
          <w:rFonts w:ascii="Calibri" w:hAnsi="Calibri"/>
          <w:b/>
          <w:lang w:val="en-US" w:eastAsia="zh-CN"/>
        </w:rPr>
        <w:t>)</w:t>
      </w:r>
      <w:r w:rsidR="00B048D7">
        <w:rPr>
          <w:rFonts w:ascii="Calibri" w:eastAsiaTheme="minorEastAsia" w:hAnsi="Calibri"/>
          <w:b/>
          <w:lang w:val="en-US" w:eastAsia="zh-CN"/>
        </w:rPr>
        <w:t xml:space="preserve"> while </w:t>
      </w:r>
      <w:r w:rsidR="00B048D7">
        <w:rPr>
          <w:rFonts w:ascii="Calibri" w:hAnsi="Calibri"/>
          <w:b/>
          <w:lang w:val="en-US" w:eastAsia="zh-CN"/>
        </w:rPr>
        <w:t>a</w:t>
      </w:r>
      <w:r w:rsidR="00363460">
        <w:rPr>
          <w:rFonts w:ascii="Calibri" w:hAnsi="Calibri"/>
          <w:b/>
          <w:lang w:val="en-US" w:eastAsia="zh-CN"/>
        </w:rPr>
        <w:t xml:space="preserve">t </w:t>
      </w:r>
      <w:r w:rsidR="00436674" w:rsidRPr="00436674">
        <w:rPr>
          <w:rFonts w:ascii="Calibri" w:hAnsi="Calibri"/>
          <w:b/>
          <w:lang w:val="en-US" w:eastAsia="zh-CN"/>
        </w:rPr>
        <w:t xml:space="preserve">long distance (50-100m), vehicle </w:t>
      </w:r>
      <w:r>
        <w:rPr>
          <w:rFonts w:ascii="Calibri" w:hAnsi="Calibri"/>
          <w:b/>
          <w:lang w:val="en-US" w:eastAsia="zh-CN"/>
        </w:rPr>
        <w:t>blockage</w:t>
      </w:r>
      <w:r w:rsidRPr="00436674">
        <w:rPr>
          <w:rFonts w:ascii="Calibri" w:hAnsi="Calibri"/>
          <w:b/>
          <w:lang w:val="en-US" w:eastAsia="zh-CN"/>
        </w:rPr>
        <w:t xml:space="preserve"> </w:t>
      </w:r>
      <w:r w:rsidR="00436674" w:rsidRPr="00436674">
        <w:rPr>
          <w:rFonts w:ascii="Calibri" w:hAnsi="Calibri"/>
          <w:b/>
          <w:lang w:val="en-US" w:eastAsia="zh-CN"/>
        </w:rPr>
        <w:t>effect is not obvious</w:t>
      </w:r>
    </w:p>
    <w:p w14:paraId="1967230B" w14:textId="77777777" w:rsidR="0019420B" w:rsidRDefault="0019420B" w:rsidP="0019420B">
      <w:pPr>
        <w:pStyle w:val="maintext"/>
        <w:ind w:firstLineChars="100"/>
        <w:rPr>
          <w:rFonts w:ascii="Calibri" w:hAnsi="Calibri"/>
          <w:b/>
          <w:lang w:val="en-US" w:eastAsia="zh-CN"/>
        </w:rPr>
      </w:pPr>
    </w:p>
    <w:p w14:paraId="2260D65F" w14:textId="16090879" w:rsidR="000C6CC5" w:rsidRPr="000B3EDB" w:rsidRDefault="00BF1149" w:rsidP="000C6CC5">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Test-2</w:t>
      </w:r>
      <w:r w:rsidR="00BB55FB">
        <w:rPr>
          <w:rFonts w:eastAsia="SimSun"/>
          <w:b w:val="0"/>
          <w:sz w:val="36"/>
          <w:lang w:val="en-GB" w:eastAsia="zh-CN"/>
        </w:rPr>
        <w:t xml:space="preserve">: </w:t>
      </w:r>
      <w:r w:rsidR="000C6CC5">
        <w:rPr>
          <w:rFonts w:eastAsia="SimSun"/>
          <w:b w:val="0"/>
          <w:sz w:val="36"/>
          <w:lang w:val="en-GB" w:eastAsia="zh-CN"/>
        </w:rPr>
        <w:t>Vehicle cut LOS</w:t>
      </w:r>
      <w:r w:rsidR="00951606">
        <w:rPr>
          <w:rFonts w:eastAsia="SimSun"/>
          <w:b w:val="0"/>
          <w:sz w:val="36"/>
          <w:lang w:val="en-GB" w:eastAsia="zh-CN"/>
        </w:rPr>
        <w:t xml:space="preserve"> in intersection</w:t>
      </w:r>
    </w:p>
    <w:p w14:paraId="4D254F76" w14:textId="5B33BE7B" w:rsidR="00A13FF2" w:rsidRPr="00A13FF2" w:rsidRDefault="00D976BC" w:rsidP="00A13FF2">
      <w:pPr>
        <w:pStyle w:val="maintext"/>
        <w:ind w:firstLineChars="0" w:firstLine="0"/>
        <w:jc w:val="left"/>
        <w:rPr>
          <w:rFonts w:ascii="Calibri" w:hAnsi="Calibri"/>
        </w:rPr>
      </w:pPr>
      <w:r>
        <w:rPr>
          <w:rFonts w:ascii="Calibri" w:hAnsi="Calibri"/>
        </w:rPr>
        <w:t>Test-2</w:t>
      </w:r>
      <w:r w:rsidR="00A13FF2" w:rsidRPr="00A13FF2">
        <w:rPr>
          <w:rFonts w:ascii="Calibri" w:hAnsi="Calibri"/>
        </w:rPr>
        <w:t xml:space="preserve"> is </w:t>
      </w:r>
      <w:r w:rsidR="00A13FF2">
        <w:rPr>
          <w:rFonts w:ascii="Calibri" w:hAnsi="Calibri"/>
        </w:rPr>
        <w:t xml:space="preserve">to emulate a blocking vehicle cut through the LOS line. This usually happens in inter-section case, where Tx and Rx vehicle are waiting for the traffic light. </w:t>
      </w:r>
      <w:r w:rsidR="00BE4FB2">
        <w:rPr>
          <w:rFonts w:ascii="Calibri" w:hAnsi="Calibri"/>
        </w:rPr>
        <w:t xml:space="preserve">The blocking vehicle (A sedan or SUV) drives at slow speed to cut the LOS line between Tx and Rx vehicles with different distance. </w:t>
      </w:r>
    </w:p>
    <w:p w14:paraId="46F7901F" w14:textId="015A2560" w:rsidR="000C6CC5" w:rsidRDefault="00951606" w:rsidP="00951606">
      <w:pPr>
        <w:pStyle w:val="maintext"/>
        <w:ind w:firstLineChars="100"/>
        <w:jc w:val="center"/>
        <w:rPr>
          <w:rFonts w:ascii="Calibri" w:hAnsi="Calibri"/>
          <w:b/>
          <w:lang w:val="en-US" w:eastAsia="zh-CN"/>
        </w:rPr>
      </w:pPr>
      <w:r w:rsidRPr="00951606">
        <w:rPr>
          <w:rFonts w:ascii="Calibri" w:hAnsi="Calibri"/>
          <w:b/>
          <w:noProof/>
          <w:lang w:val="en-US" w:eastAsia="zh-CN"/>
        </w:rPr>
        <w:lastRenderedPageBreak/>
        <w:drawing>
          <wp:inline distT="0" distB="0" distL="0" distR="0" wp14:anchorId="7A5893A3" wp14:editId="3324C429">
            <wp:extent cx="3587600" cy="1576445"/>
            <wp:effectExtent l="0" t="0" r="0" b="0"/>
            <wp:docPr id="20"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19"/>
                    <pic:cNvPicPr>
                      <a:picLocks noChangeAspect="1"/>
                    </pic:cNvPicPr>
                  </pic:nvPicPr>
                  <pic:blipFill>
                    <a:blip r:embed="rId17" cstate="screen">
                      <a:extLst>
                        <a:ext uri="{28A0092B-C50C-407E-A947-70E740481C1C}">
                          <a14:useLocalDpi xmlns:a14="http://schemas.microsoft.com/office/drawing/2010/main"/>
                        </a:ext>
                      </a:extLst>
                    </a:blip>
                    <a:stretch>
                      <a:fillRect/>
                    </a:stretch>
                  </pic:blipFill>
                  <pic:spPr>
                    <a:xfrm>
                      <a:off x="0" y="0"/>
                      <a:ext cx="3587600" cy="1576445"/>
                    </a:xfrm>
                    <a:prstGeom prst="rect">
                      <a:avLst/>
                    </a:prstGeom>
                  </pic:spPr>
                </pic:pic>
              </a:graphicData>
            </a:graphic>
          </wp:inline>
        </w:drawing>
      </w:r>
    </w:p>
    <w:p w14:paraId="1E9137E9" w14:textId="0C5669D8" w:rsidR="00554F78" w:rsidRDefault="00892B63" w:rsidP="00554F78">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8</w:t>
      </w:r>
      <w:r w:rsidR="00554F78" w:rsidRPr="009D372D">
        <w:rPr>
          <w:rFonts w:ascii="Calibri" w:eastAsiaTheme="minorEastAsia" w:hAnsi="Calibri"/>
          <w:b/>
          <w:lang w:eastAsia="zh-CN"/>
        </w:rPr>
        <w:t xml:space="preserve"> </w:t>
      </w:r>
      <w:r w:rsidR="00F70C5A">
        <w:rPr>
          <w:rFonts w:ascii="Calibri" w:eastAsiaTheme="minorEastAsia" w:hAnsi="Calibri"/>
          <w:b/>
          <w:lang w:eastAsia="zh-CN"/>
        </w:rPr>
        <w:t>Illustration of test-2 setup</w:t>
      </w:r>
    </w:p>
    <w:p w14:paraId="120C06E5" w14:textId="09938B9B" w:rsidR="009D4F35" w:rsidRDefault="009D4F35" w:rsidP="00951606">
      <w:pPr>
        <w:pStyle w:val="maintext"/>
        <w:ind w:firstLineChars="100"/>
        <w:jc w:val="center"/>
        <w:rPr>
          <w:rFonts w:ascii="Arial" w:eastAsia="Times New Roman" w:hAnsi="Arial" w:cs="Times New Roman"/>
          <w:noProof/>
          <w:lang w:val="en-US" w:eastAsia="zh-CN"/>
        </w:rPr>
      </w:pPr>
      <w:r w:rsidRPr="009D4F35">
        <w:rPr>
          <w:rFonts w:ascii="Calibri" w:hAnsi="Calibri"/>
          <w:b/>
          <w:noProof/>
          <w:lang w:val="en-US" w:eastAsia="zh-CN"/>
        </w:rPr>
        <w:drawing>
          <wp:inline distT="0" distB="0" distL="0" distR="0" wp14:anchorId="1B759A13" wp14:editId="09A498AE">
            <wp:extent cx="2968672" cy="1669043"/>
            <wp:effectExtent l="0" t="0" r="3175" b="7620"/>
            <wp:docPr id="1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pic:cNvPicPr>
                      <a:picLocks noChangeAspect="1"/>
                    </pic:cNvPicPr>
                  </pic:nvPicPr>
                  <pic:blipFill>
                    <a:blip r:embed="rId18" cstate="screen">
                      <a:extLst>
                        <a:ext uri="{28A0092B-C50C-407E-A947-70E740481C1C}">
                          <a14:useLocalDpi xmlns:a14="http://schemas.microsoft.com/office/drawing/2010/main"/>
                        </a:ext>
                      </a:extLst>
                    </a:blip>
                    <a:stretch>
                      <a:fillRect/>
                    </a:stretch>
                  </pic:blipFill>
                  <pic:spPr>
                    <a:xfrm>
                      <a:off x="0" y="0"/>
                      <a:ext cx="2968672" cy="1669043"/>
                    </a:xfrm>
                    <a:prstGeom prst="rect">
                      <a:avLst/>
                    </a:prstGeom>
                  </pic:spPr>
                </pic:pic>
              </a:graphicData>
            </a:graphic>
          </wp:inline>
        </w:drawing>
      </w:r>
      <w:r w:rsidRPr="009D4F35">
        <w:rPr>
          <w:rFonts w:ascii="Arial" w:eastAsia="Times New Roman" w:hAnsi="Arial" w:cs="Times New Roman"/>
          <w:noProof/>
          <w:lang w:val="en-US" w:eastAsia="zh-CN"/>
        </w:rPr>
        <w:t xml:space="preserve"> </w:t>
      </w:r>
      <w:r w:rsidRPr="009D4F35">
        <w:rPr>
          <w:rFonts w:ascii="Calibri" w:hAnsi="Calibri"/>
          <w:b/>
          <w:noProof/>
          <w:lang w:val="en-US" w:eastAsia="zh-CN"/>
        </w:rPr>
        <w:drawing>
          <wp:inline distT="0" distB="0" distL="0" distR="0" wp14:anchorId="2E44C8F0" wp14:editId="1FDD585C">
            <wp:extent cx="2967187" cy="1669043"/>
            <wp:effectExtent l="0" t="0" r="5080" b="7620"/>
            <wp:docPr id="17"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5"/>
                    <pic:cNvPicPr>
                      <a:picLocks noChangeAspect="1"/>
                    </pic:cNvPicPr>
                  </pic:nvPicPr>
                  <pic:blipFill>
                    <a:blip r:embed="rId19" cstate="screen">
                      <a:extLst>
                        <a:ext uri="{28A0092B-C50C-407E-A947-70E740481C1C}">
                          <a14:useLocalDpi xmlns:a14="http://schemas.microsoft.com/office/drawing/2010/main"/>
                        </a:ext>
                      </a:extLst>
                    </a:blip>
                    <a:stretch>
                      <a:fillRect/>
                    </a:stretch>
                  </pic:blipFill>
                  <pic:spPr>
                    <a:xfrm>
                      <a:off x="0" y="0"/>
                      <a:ext cx="2967187" cy="1669043"/>
                    </a:xfrm>
                    <a:prstGeom prst="rect">
                      <a:avLst/>
                    </a:prstGeom>
                  </pic:spPr>
                </pic:pic>
              </a:graphicData>
            </a:graphic>
          </wp:inline>
        </w:drawing>
      </w:r>
    </w:p>
    <w:p w14:paraId="73DDC78A" w14:textId="3310DC21" w:rsidR="002D777B" w:rsidRDefault="002D777B" w:rsidP="002D777B">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7</w:t>
      </w:r>
      <w:r w:rsidRPr="009D372D">
        <w:rPr>
          <w:rFonts w:ascii="Calibri" w:eastAsiaTheme="minorEastAsia" w:hAnsi="Calibri"/>
          <w:b/>
          <w:lang w:eastAsia="zh-CN"/>
        </w:rPr>
        <w:t xml:space="preserve"> </w:t>
      </w:r>
      <w:r>
        <w:rPr>
          <w:rFonts w:ascii="Calibri" w:eastAsiaTheme="minorEastAsia" w:hAnsi="Calibri"/>
          <w:b/>
          <w:lang w:eastAsia="zh-CN"/>
        </w:rPr>
        <w:t>Screen copy of two frames from the video of blocking SUV cut through the LOS</w:t>
      </w:r>
    </w:p>
    <w:p w14:paraId="10182676" w14:textId="284E9F86" w:rsidR="009D4F35" w:rsidRDefault="00A60612" w:rsidP="00951606">
      <w:pPr>
        <w:pStyle w:val="maintext"/>
        <w:ind w:firstLineChars="100"/>
        <w:jc w:val="center"/>
        <w:rPr>
          <w:rFonts w:ascii="Calibri" w:hAnsi="Calibri"/>
          <w:b/>
          <w:lang w:val="en-US" w:eastAsia="zh-CN"/>
        </w:rPr>
      </w:pPr>
      <w:r>
        <w:rPr>
          <w:rFonts w:ascii="Calibri" w:hAnsi="Calibri"/>
          <w:b/>
          <w:noProof/>
          <w:lang w:val="en-US" w:eastAsia="zh-CN"/>
        </w:rPr>
        <w:drawing>
          <wp:inline distT="0" distB="0" distL="0" distR="0" wp14:anchorId="5E738EE3" wp14:editId="24DFC9F1">
            <wp:extent cx="6146398" cy="4134435"/>
            <wp:effectExtent l="0" t="0" r="6985"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screen">
                      <a:extLst>
                        <a:ext uri="{28A0092B-C50C-407E-A947-70E740481C1C}">
                          <a14:useLocalDpi xmlns:a14="http://schemas.microsoft.com/office/drawing/2010/main"/>
                        </a:ext>
                      </a:extLst>
                    </a:blip>
                    <a:srcRect/>
                    <a:stretch>
                      <a:fillRect/>
                    </a:stretch>
                  </pic:blipFill>
                  <pic:spPr bwMode="auto">
                    <a:xfrm>
                      <a:off x="0" y="0"/>
                      <a:ext cx="6146398" cy="4134435"/>
                    </a:xfrm>
                    <a:prstGeom prst="rect">
                      <a:avLst/>
                    </a:prstGeom>
                    <a:noFill/>
                  </pic:spPr>
                </pic:pic>
              </a:graphicData>
            </a:graphic>
          </wp:inline>
        </w:drawing>
      </w:r>
    </w:p>
    <w:p w14:paraId="60AFD4AE" w14:textId="7B432CCD" w:rsidR="00D97D45" w:rsidRDefault="00892B63" w:rsidP="00D97D45">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9</w:t>
      </w:r>
      <w:r w:rsidR="00D97D45" w:rsidRPr="009D372D">
        <w:rPr>
          <w:rFonts w:ascii="Calibri" w:eastAsiaTheme="minorEastAsia" w:hAnsi="Calibri"/>
          <w:b/>
          <w:lang w:eastAsia="zh-CN"/>
        </w:rPr>
        <w:t xml:space="preserve"> </w:t>
      </w:r>
      <w:r w:rsidR="00D97D45">
        <w:rPr>
          <w:rFonts w:ascii="Calibri" w:eastAsiaTheme="minorEastAsia" w:hAnsi="Calibri"/>
          <w:b/>
          <w:lang w:eastAsia="zh-CN"/>
        </w:rPr>
        <w:t>RSRP along the timeline for the vehicle cutting the LOS</w:t>
      </w:r>
    </w:p>
    <w:p w14:paraId="45228F77" w14:textId="1DB587F1" w:rsidR="00507264" w:rsidRDefault="00507264" w:rsidP="00507264">
      <w:pPr>
        <w:pStyle w:val="maintext"/>
        <w:ind w:firstLineChars="0" w:firstLine="0"/>
        <w:jc w:val="left"/>
        <w:rPr>
          <w:rFonts w:ascii="Calibri" w:hAnsi="Calibri"/>
        </w:rPr>
      </w:pPr>
      <w:r>
        <w:rPr>
          <w:rFonts w:ascii="Calibri" w:hAnsi="Calibri"/>
        </w:rPr>
        <w:t>Note: all the RSRP values comes from averaging of multiple measurement instances within a time window</w:t>
      </w:r>
      <w:r w:rsidR="002E1AE8">
        <w:rPr>
          <w:rFonts w:ascii="Calibri" w:hAnsi="Calibri"/>
        </w:rPr>
        <w:t xml:space="preserve"> (50ms in this case)</w:t>
      </w:r>
    </w:p>
    <w:p w14:paraId="495BC560" w14:textId="77777777" w:rsidR="00D97D45" w:rsidRPr="00D97D45" w:rsidRDefault="00D97D45" w:rsidP="00951606">
      <w:pPr>
        <w:pStyle w:val="maintext"/>
        <w:ind w:firstLineChars="100"/>
        <w:jc w:val="center"/>
        <w:rPr>
          <w:rFonts w:ascii="Calibri" w:hAnsi="Calibri"/>
          <w:b/>
          <w:lang w:eastAsia="zh-CN"/>
        </w:rPr>
      </w:pPr>
    </w:p>
    <w:p w14:paraId="5E5985DD" w14:textId="1956E61D" w:rsidR="00A13FF2" w:rsidRPr="006B64EF" w:rsidRDefault="004B1577" w:rsidP="00A13FF2">
      <w:pPr>
        <w:pStyle w:val="maintext"/>
        <w:ind w:firstLineChars="0" w:firstLine="0"/>
        <w:jc w:val="left"/>
        <w:rPr>
          <w:rFonts w:ascii="Calibri" w:hAnsi="Calibri"/>
        </w:rPr>
      </w:pPr>
      <w:r w:rsidRPr="006B64EF">
        <w:rPr>
          <w:rFonts w:ascii="Calibri" w:hAnsi="Calibri"/>
        </w:rPr>
        <w:t xml:space="preserve">The 4 blue curves </w:t>
      </w:r>
      <w:r w:rsidR="00121DC1">
        <w:rPr>
          <w:rFonts w:ascii="Calibri" w:hAnsi="Calibri"/>
        </w:rPr>
        <w:t xml:space="preserve">in the figure above </w:t>
      </w:r>
      <w:r w:rsidRPr="006B64EF">
        <w:rPr>
          <w:rFonts w:ascii="Calibri" w:hAnsi="Calibri"/>
        </w:rPr>
        <w:t xml:space="preserve">are </w:t>
      </w:r>
      <w:r w:rsidR="00F00291">
        <w:rPr>
          <w:rFonts w:ascii="Calibri" w:hAnsi="Calibri"/>
        </w:rPr>
        <w:t xml:space="preserve">from a </w:t>
      </w:r>
      <w:r w:rsidRPr="006B64EF">
        <w:rPr>
          <w:rFonts w:ascii="Calibri" w:hAnsi="Calibri"/>
        </w:rPr>
        <w:t xml:space="preserve">Sedan cutting through the LOS, while the 4 red curves are the SUV case. </w:t>
      </w:r>
    </w:p>
    <w:p w14:paraId="6984E0BC" w14:textId="67908D25" w:rsidR="004B1577" w:rsidRPr="006B64EF" w:rsidRDefault="00F00291" w:rsidP="00A13FF2">
      <w:pPr>
        <w:pStyle w:val="maintext"/>
        <w:ind w:firstLineChars="0" w:firstLine="0"/>
        <w:jc w:val="left"/>
        <w:rPr>
          <w:rFonts w:ascii="Calibri" w:hAnsi="Calibri"/>
        </w:rPr>
      </w:pPr>
      <w:r>
        <w:rPr>
          <w:rFonts w:ascii="Calibri" w:hAnsi="Calibri"/>
        </w:rPr>
        <w:t xml:space="preserve">Within each group, </w:t>
      </w:r>
      <w:r w:rsidR="004B1577" w:rsidRPr="006B64EF">
        <w:rPr>
          <w:rFonts w:ascii="Calibri" w:hAnsi="Calibri"/>
        </w:rPr>
        <w:t>4 curves are corresponding to different Tx and Rx vehicle distance (10, 15, 30 and 50 meters</w:t>
      </w:r>
      <w:r>
        <w:rPr>
          <w:rFonts w:ascii="Calibri" w:hAnsi="Calibri"/>
        </w:rPr>
        <w:t xml:space="preserve"> correspondingly</w:t>
      </w:r>
      <w:r w:rsidR="004B1577" w:rsidRPr="006B64EF">
        <w:rPr>
          <w:rFonts w:ascii="Calibri" w:hAnsi="Calibri"/>
        </w:rPr>
        <w:t>)</w:t>
      </w:r>
      <w:r w:rsidR="00152CF9" w:rsidRPr="006B64EF">
        <w:rPr>
          <w:rFonts w:ascii="Calibri" w:hAnsi="Calibri"/>
        </w:rPr>
        <w:t xml:space="preserve">. Based on the results, we have the following observations: </w:t>
      </w:r>
    </w:p>
    <w:p w14:paraId="76F90F9C" w14:textId="77777777" w:rsidR="00152CF9" w:rsidRDefault="00152CF9" w:rsidP="00A13FF2">
      <w:pPr>
        <w:pStyle w:val="maintext"/>
        <w:ind w:firstLineChars="0" w:firstLine="0"/>
        <w:jc w:val="left"/>
        <w:rPr>
          <w:rFonts w:ascii="Calibri" w:hAnsi="Calibri"/>
          <w:b/>
          <w:lang w:val="en-US" w:eastAsia="zh-CN"/>
        </w:rPr>
      </w:pPr>
    </w:p>
    <w:p w14:paraId="3DE4F6E1" w14:textId="02220F9F" w:rsidR="002B5229" w:rsidRDefault="00AB70CA" w:rsidP="002B5229">
      <w:pPr>
        <w:pStyle w:val="maintext"/>
        <w:ind w:firstLineChars="100"/>
        <w:rPr>
          <w:rFonts w:ascii="Calibri" w:hAnsi="Calibri"/>
          <w:b/>
          <w:lang w:val="en-US" w:eastAsia="zh-CN"/>
        </w:rPr>
      </w:pPr>
      <w:r>
        <w:rPr>
          <w:rFonts w:ascii="Calibri" w:hAnsi="Calibri"/>
          <w:b/>
          <w:lang w:val="en-US" w:eastAsia="zh-CN"/>
        </w:rPr>
        <w:t>Observation-3</w:t>
      </w:r>
      <w:r w:rsidR="002B5229" w:rsidRPr="0019420B">
        <w:rPr>
          <w:rFonts w:ascii="Calibri" w:hAnsi="Calibri"/>
          <w:b/>
          <w:lang w:val="en-US" w:eastAsia="zh-CN"/>
        </w:rPr>
        <w:t xml:space="preserve">: </w:t>
      </w:r>
      <w:r w:rsidR="002B5229">
        <w:rPr>
          <w:rFonts w:ascii="Calibri" w:hAnsi="Calibri"/>
          <w:b/>
          <w:lang w:val="en-US" w:eastAsia="zh-CN"/>
        </w:rPr>
        <w:t xml:space="preserve">Clear knife-edge effect is observed </w:t>
      </w:r>
      <w:r w:rsidR="00E94506">
        <w:rPr>
          <w:rFonts w:ascii="Calibri" w:hAnsi="Calibri"/>
          <w:b/>
          <w:lang w:val="en-US" w:eastAsia="zh-CN"/>
        </w:rPr>
        <w:t>when a vehicle cut through the LOS.</w:t>
      </w:r>
    </w:p>
    <w:p w14:paraId="13DFEA7C" w14:textId="64897B1A" w:rsidR="002B5229" w:rsidRDefault="00AB70CA" w:rsidP="002B5229">
      <w:pPr>
        <w:pStyle w:val="maintext"/>
        <w:ind w:firstLineChars="100"/>
        <w:rPr>
          <w:rFonts w:ascii="Calibri" w:hAnsi="Calibri"/>
          <w:b/>
          <w:lang w:val="en-US" w:eastAsia="zh-CN"/>
        </w:rPr>
      </w:pPr>
      <w:r>
        <w:rPr>
          <w:rFonts w:ascii="Calibri" w:hAnsi="Calibri"/>
          <w:b/>
          <w:lang w:val="en-US" w:eastAsia="zh-CN"/>
        </w:rPr>
        <w:t>Observation-4</w:t>
      </w:r>
      <w:r w:rsidR="002B5229" w:rsidRPr="0019420B">
        <w:rPr>
          <w:rFonts w:ascii="Calibri" w:hAnsi="Calibri"/>
          <w:b/>
          <w:lang w:val="en-US" w:eastAsia="zh-CN"/>
        </w:rPr>
        <w:t xml:space="preserve">: </w:t>
      </w:r>
      <w:r w:rsidR="00F559A5">
        <w:rPr>
          <w:rFonts w:ascii="Calibri" w:hAnsi="Calibri"/>
          <w:b/>
          <w:lang w:val="en-US" w:eastAsia="zh-CN"/>
        </w:rPr>
        <w:t>With larger Tx/Rx distan</w:t>
      </w:r>
      <w:r w:rsidR="00776BF6">
        <w:rPr>
          <w:rFonts w:ascii="Calibri" w:hAnsi="Calibri"/>
          <w:b/>
          <w:lang w:val="en-US" w:eastAsia="zh-CN"/>
        </w:rPr>
        <w:t>ce, blockage effect</w:t>
      </w:r>
      <w:r w:rsidR="00644E31">
        <w:rPr>
          <w:rFonts w:ascii="Calibri" w:hAnsi="Calibri"/>
          <w:b/>
          <w:lang w:val="en-US" w:eastAsia="zh-CN"/>
        </w:rPr>
        <w:t xml:space="preserve"> and knife-edge effect are both</w:t>
      </w:r>
      <w:r w:rsidR="00776BF6">
        <w:rPr>
          <w:rFonts w:ascii="Calibri" w:hAnsi="Calibri"/>
          <w:b/>
          <w:lang w:val="en-US" w:eastAsia="zh-CN"/>
        </w:rPr>
        <w:t xml:space="preserve"> less significant </w:t>
      </w:r>
    </w:p>
    <w:p w14:paraId="2B7160E1" w14:textId="77777777" w:rsidR="00A13FF2" w:rsidRDefault="00A13FF2" w:rsidP="00951606">
      <w:pPr>
        <w:pStyle w:val="maintext"/>
        <w:ind w:firstLineChars="100"/>
        <w:jc w:val="center"/>
        <w:rPr>
          <w:rFonts w:ascii="Calibri" w:hAnsi="Calibri"/>
          <w:b/>
          <w:lang w:val="en-US" w:eastAsia="zh-CN"/>
        </w:rPr>
      </w:pPr>
    </w:p>
    <w:p w14:paraId="74003462" w14:textId="535AED76" w:rsidR="00C94342" w:rsidRPr="000B3EDB" w:rsidRDefault="007F4A57" w:rsidP="00C94342">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Test-3</w:t>
      </w:r>
      <w:r w:rsidR="00C94342" w:rsidRPr="000B3EDB">
        <w:rPr>
          <w:rFonts w:eastAsia="SimSun"/>
          <w:b w:val="0"/>
          <w:sz w:val="36"/>
          <w:lang w:val="en-GB" w:eastAsia="zh-CN"/>
        </w:rPr>
        <w:t xml:space="preserve"> Vehicle Platooning</w:t>
      </w:r>
    </w:p>
    <w:p w14:paraId="46E689C3" w14:textId="49BF9031" w:rsidR="00C94342" w:rsidRPr="004D4B3B" w:rsidRDefault="00C94342" w:rsidP="00C94342">
      <w:pPr>
        <w:pStyle w:val="maintext"/>
        <w:ind w:firstLineChars="0" w:firstLine="0"/>
        <w:jc w:val="left"/>
        <w:rPr>
          <w:rFonts w:ascii="Calibri" w:hAnsi="Calibri"/>
        </w:rPr>
      </w:pPr>
      <w:r>
        <w:rPr>
          <w:rFonts w:ascii="Calibri" w:hAnsi="Calibri"/>
        </w:rPr>
        <w:t>In test-</w:t>
      </w:r>
      <w:r w:rsidR="006E130E">
        <w:rPr>
          <w:rFonts w:ascii="Calibri" w:hAnsi="Calibri"/>
        </w:rPr>
        <w:t>3</w:t>
      </w:r>
      <w:r>
        <w:rPr>
          <w:rFonts w:ascii="Calibri" w:hAnsi="Calibri"/>
        </w:rPr>
        <w:t>, a platoon was forme</w:t>
      </w:r>
      <w:r w:rsidR="00201B6F">
        <w:rPr>
          <w:rFonts w:ascii="Calibri" w:hAnsi="Calibri"/>
        </w:rPr>
        <w:t>d up between Tx and Rx vehicles</w:t>
      </w:r>
      <w:r w:rsidR="004D7538">
        <w:rPr>
          <w:rFonts w:ascii="Calibri" w:hAnsi="Calibri"/>
        </w:rPr>
        <w:t xml:space="preserve"> in a line</w:t>
      </w:r>
      <w:r w:rsidR="00201B6F">
        <w:rPr>
          <w:rFonts w:ascii="Calibri" w:hAnsi="Calibri"/>
        </w:rPr>
        <w:t xml:space="preserve"> to test the blockage effects from multiple blockers.</w:t>
      </w:r>
      <w:r>
        <w:rPr>
          <w:rFonts w:ascii="Calibri" w:hAnsi="Calibri"/>
        </w:rPr>
        <w:t xml:space="preserve"> Vehicles are placed with 5m distance between each other (bumper to bumper). The distance between Tx and Rx vehicle depends on the number of vehicles in between as well the length of each vehicle. Also, the RSRP results of LOS at the same distance is given as comparison. </w:t>
      </w:r>
    </w:p>
    <w:p w14:paraId="153FE8EA" w14:textId="77777777" w:rsidR="00C94342" w:rsidRDefault="00C94342" w:rsidP="00C94342">
      <w:pPr>
        <w:pStyle w:val="maintext"/>
        <w:ind w:firstLineChars="0" w:firstLine="0"/>
        <w:jc w:val="center"/>
        <w:rPr>
          <w:rFonts w:ascii="Calibri" w:eastAsiaTheme="minorEastAsia" w:hAnsi="Calibri"/>
          <w:b/>
          <w:lang w:val="en-US" w:eastAsia="zh-CN"/>
        </w:rPr>
      </w:pPr>
      <w:r w:rsidRPr="007D6B0B">
        <w:rPr>
          <w:rFonts w:ascii="Calibri" w:eastAsiaTheme="minorEastAsia" w:hAnsi="Calibri"/>
          <w:b/>
          <w:noProof/>
          <w:lang w:val="en-US" w:eastAsia="zh-CN"/>
        </w:rPr>
        <w:drawing>
          <wp:inline distT="0" distB="0" distL="0" distR="0" wp14:anchorId="5DC18235" wp14:editId="63AD0983">
            <wp:extent cx="5945546" cy="2498377"/>
            <wp:effectExtent l="0" t="0" r="0" b="0"/>
            <wp:docPr id="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pic:cNvPicPr>
                      <a:picLocks noChangeAspect="1"/>
                    </pic:cNvPicPr>
                  </pic:nvPicPr>
                  <pic:blipFill>
                    <a:blip r:embed="rId21" cstate="screen">
                      <a:extLst>
                        <a:ext uri="{28A0092B-C50C-407E-A947-70E740481C1C}">
                          <a14:useLocalDpi xmlns:a14="http://schemas.microsoft.com/office/drawing/2010/main"/>
                        </a:ext>
                      </a:extLst>
                    </a:blip>
                    <a:stretch>
                      <a:fillRect/>
                    </a:stretch>
                  </pic:blipFill>
                  <pic:spPr>
                    <a:xfrm>
                      <a:off x="0" y="0"/>
                      <a:ext cx="5945546" cy="2498377"/>
                    </a:xfrm>
                    <a:prstGeom prst="rect">
                      <a:avLst/>
                    </a:prstGeom>
                  </pic:spPr>
                </pic:pic>
              </a:graphicData>
            </a:graphic>
          </wp:inline>
        </w:drawing>
      </w:r>
    </w:p>
    <w:p w14:paraId="4FD72223" w14:textId="16060825" w:rsidR="00C94342" w:rsidRDefault="00B43258" w:rsidP="00C94342">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10</w:t>
      </w:r>
      <w:r w:rsidR="00C94342" w:rsidRPr="009D372D">
        <w:rPr>
          <w:rFonts w:ascii="Calibri" w:eastAsiaTheme="minorEastAsia" w:hAnsi="Calibri"/>
          <w:b/>
          <w:lang w:eastAsia="zh-CN"/>
        </w:rPr>
        <w:t xml:space="preserve"> </w:t>
      </w:r>
      <w:r w:rsidR="00A04A55">
        <w:rPr>
          <w:rFonts w:ascii="Calibri" w:eastAsiaTheme="minorEastAsia" w:hAnsi="Calibri"/>
          <w:b/>
          <w:lang w:eastAsia="zh-CN"/>
        </w:rPr>
        <w:t>Illustration of vehicle platooning test case</w:t>
      </w:r>
    </w:p>
    <w:p w14:paraId="0B457D59" w14:textId="77777777" w:rsidR="00C94342" w:rsidRPr="00513D8C" w:rsidRDefault="00C94342" w:rsidP="00C94342">
      <w:pPr>
        <w:pStyle w:val="maintext"/>
        <w:ind w:firstLineChars="0" w:firstLine="0"/>
        <w:jc w:val="center"/>
        <w:rPr>
          <w:rFonts w:ascii="Calibri" w:eastAsiaTheme="minorEastAsia" w:hAnsi="Calibri"/>
          <w:b/>
          <w:lang w:eastAsia="zh-CN"/>
        </w:rPr>
      </w:pPr>
    </w:p>
    <w:p w14:paraId="03E670A4" w14:textId="77777777" w:rsidR="00C94342" w:rsidRDefault="00C94342" w:rsidP="00C94342">
      <w:pPr>
        <w:pStyle w:val="maintext"/>
        <w:ind w:firstLineChars="0" w:firstLine="0"/>
        <w:jc w:val="center"/>
        <w:rPr>
          <w:rFonts w:ascii="Calibri" w:eastAsiaTheme="minorEastAsia" w:hAnsi="Calibri"/>
          <w:b/>
          <w:lang w:val="en-US" w:eastAsia="zh-CN"/>
        </w:rPr>
      </w:pPr>
      <w:r w:rsidRPr="00086C00">
        <w:rPr>
          <w:rFonts w:ascii="Calibri" w:eastAsiaTheme="minorEastAsia" w:hAnsi="Calibri"/>
          <w:b/>
          <w:noProof/>
          <w:lang w:val="en-US" w:eastAsia="zh-CN"/>
        </w:rPr>
        <w:drawing>
          <wp:inline distT="0" distB="0" distL="0" distR="0" wp14:anchorId="0052D3C4" wp14:editId="0492AC45">
            <wp:extent cx="6400800" cy="1610018"/>
            <wp:effectExtent l="0" t="0" r="0" b="9525"/>
            <wp:docPr id="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pic:cNvPicPr>
                      <a:picLocks noChangeAspect="1"/>
                    </pic:cNvPicPr>
                  </pic:nvPicPr>
                  <pic:blipFill rotWithShape="1">
                    <a:blip r:embed="rId22" cstate="screen">
                      <a:extLst>
                        <a:ext uri="{28A0092B-C50C-407E-A947-70E740481C1C}">
                          <a14:useLocalDpi xmlns:a14="http://schemas.microsoft.com/office/drawing/2010/main"/>
                        </a:ext>
                      </a:extLst>
                    </a:blip>
                    <a:srcRect/>
                    <a:stretch/>
                  </pic:blipFill>
                  <pic:spPr bwMode="auto">
                    <a:xfrm>
                      <a:off x="0" y="0"/>
                      <a:ext cx="6400800" cy="1610018"/>
                    </a:xfrm>
                    <a:prstGeom prst="rect">
                      <a:avLst/>
                    </a:prstGeom>
                    <a:ln>
                      <a:noFill/>
                    </a:ln>
                    <a:extLst>
                      <a:ext uri="{53640926-AAD7-44D8-BBD7-CCE9431645EC}">
                        <a14:shadowObscured xmlns:a14="http://schemas.microsoft.com/office/drawing/2010/main"/>
                      </a:ext>
                    </a:extLst>
                  </pic:spPr>
                </pic:pic>
              </a:graphicData>
            </a:graphic>
          </wp:inline>
        </w:drawing>
      </w:r>
    </w:p>
    <w:p w14:paraId="3A7BE49F" w14:textId="78DB62C1" w:rsidR="00C94342" w:rsidRDefault="00B43258" w:rsidP="00C94342">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11</w:t>
      </w:r>
      <w:r w:rsidR="00C94342" w:rsidRPr="009D372D">
        <w:rPr>
          <w:rFonts w:ascii="Calibri" w:eastAsiaTheme="minorEastAsia" w:hAnsi="Calibri"/>
          <w:b/>
          <w:lang w:eastAsia="zh-CN"/>
        </w:rPr>
        <w:t xml:space="preserve"> </w:t>
      </w:r>
      <w:r w:rsidR="00C94342">
        <w:rPr>
          <w:rFonts w:ascii="Calibri" w:eastAsiaTheme="minorEastAsia" w:hAnsi="Calibri"/>
          <w:b/>
          <w:lang w:eastAsia="zh-CN"/>
        </w:rPr>
        <w:t>Panorama photo of vehicle platoon</w:t>
      </w:r>
    </w:p>
    <w:p w14:paraId="3DFE8593" w14:textId="77777777" w:rsidR="00C94342" w:rsidRPr="00C7155F" w:rsidRDefault="00C94342" w:rsidP="00C94342">
      <w:pPr>
        <w:pStyle w:val="maintext"/>
        <w:ind w:firstLineChars="0" w:firstLine="0"/>
        <w:jc w:val="center"/>
        <w:rPr>
          <w:rFonts w:ascii="Calibri" w:eastAsiaTheme="minorEastAsia" w:hAnsi="Calibri"/>
          <w:b/>
          <w:lang w:eastAsia="zh-CN"/>
        </w:rPr>
      </w:pPr>
    </w:p>
    <w:p w14:paraId="68571BC3" w14:textId="77777777" w:rsidR="00C94342" w:rsidRDefault="00C94342" w:rsidP="00C94342">
      <w:pPr>
        <w:pStyle w:val="maintext"/>
        <w:ind w:firstLineChars="0" w:firstLine="0"/>
        <w:jc w:val="center"/>
        <w:rPr>
          <w:rFonts w:ascii="Calibri" w:eastAsiaTheme="minorEastAsia" w:hAnsi="Calibri"/>
          <w:b/>
          <w:lang w:val="en-US" w:eastAsia="zh-CN"/>
        </w:rPr>
      </w:pPr>
    </w:p>
    <w:p w14:paraId="70D0ECFE" w14:textId="5D74FDB6" w:rsidR="00C94342" w:rsidRDefault="00C94342" w:rsidP="00C94342">
      <w:pPr>
        <w:pStyle w:val="maintext"/>
        <w:ind w:firstLineChars="0" w:firstLine="0"/>
        <w:jc w:val="center"/>
        <w:rPr>
          <w:rFonts w:ascii="Calibri" w:eastAsiaTheme="minorEastAsia" w:hAnsi="Calibri"/>
          <w:b/>
          <w:noProof/>
          <w:lang w:val="en-US" w:eastAsia="zh-CN"/>
        </w:rPr>
      </w:pPr>
      <w:r w:rsidRPr="00346E17">
        <w:rPr>
          <w:rFonts w:ascii="Calibri" w:eastAsiaTheme="minorEastAsia" w:hAnsi="Calibri"/>
          <w:b/>
          <w:noProof/>
          <w:lang w:val="en-US" w:eastAsia="zh-CN"/>
        </w:rPr>
        <w:lastRenderedPageBreak/>
        <w:drawing>
          <wp:inline distT="0" distB="0" distL="0" distR="0" wp14:anchorId="09E7910A" wp14:editId="13B3D070">
            <wp:extent cx="3049929" cy="2288573"/>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a:picLocks noChangeAspect="1"/>
                    </pic:cNvPicPr>
                  </pic:nvPicPr>
                  <pic:blipFill>
                    <a:blip r:embed="rId23"/>
                    <a:stretch>
                      <a:fillRect/>
                    </a:stretch>
                  </pic:blipFill>
                  <pic:spPr>
                    <a:xfrm>
                      <a:off x="0" y="0"/>
                      <a:ext cx="3097857" cy="2324537"/>
                    </a:xfrm>
                    <a:prstGeom prst="rect">
                      <a:avLst/>
                    </a:prstGeom>
                  </pic:spPr>
                </pic:pic>
              </a:graphicData>
            </a:graphic>
          </wp:inline>
        </w:drawing>
      </w:r>
      <w:r w:rsidRPr="00E6510B">
        <w:rPr>
          <w:rFonts w:ascii="Calibri" w:eastAsiaTheme="minorEastAsia" w:hAnsi="Calibri"/>
          <w:b/>
          <w:noProof/>
          <w:lang w:val="en-US" w:eastAsia="zh-CN"/>
        </w:rPr>
        <w:t xml:space="preserve"> </w:t>
      </w:r>
      <w:r w:rsidR="00947E5A">
        <w:rPr>
          <w:rFonts w:ascii="Calibri" w:eastAsiaTheme="minorEastAsia" w:hAnsi="Calibri"/>
          <w:b/>
          <w:noProof/>
          <w:lang w:val="en-US" w:eastAsia="zh-CN"/>
        </w:rPr>
        <w:drawing>
          <wp:inline distT="0" distB="0" distL="0" distR="0" wp14:anchorId="158EA32A" wp14:editId="5CF89003">
            <wp:extent cx="3143250" cy="219075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143250" cy="2190750"/>
                    </a:xfrm>
                    <a:prstGeom prst="rect">
                      <a:avLst/>
                    </a:prstGeom>
                    <a:noFill/>
                    <a:ln>
                      <a:noFill/>
                    </a:ln>
                  </pic:spPr>
                </pic:pic>
              </a:graphicData>
            </a:graphic>
          </wp:inline>
        </w:drawing>
      </w:r>
    </w:p>
    <w:p w14:paraId="1A20AE5B" w14:textId="2946A202" w:rsidR="00C94342" w:rsidRDefault="00B43258" w:rsidP="00C94342">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12</w:t>
      </w:r>
      <w:r w:rsidR="00C94342" w:rsidRPr="009D372D">
        <w:rPr>
          <w:rFonts w:ascii="Calibri" w:eastAsiaTheme="minorEastAsia" w:hAnsi="Calibri"/>
          <w:b/>
          <w:lang w:eastAsia="zh-CN"/>
        </w:rPr>
        <w:t xml:space="preserve"> </w:t>
      </w:r>
      <w:r w:rsidR="00C94342">
        <w:rPr>
          <w:rFonts w:ascii="Calibri" w:eastAsiaTheme="minorEastAsia" w:hAnsi="Calibri"/>
          <w:b/>
          <w:lang w:eastAsia="zh-CN"/>
        </w:rPr>
        <w:t>RSRP corresponding to # of vehicle in platoon (left). Photo of 7</w:t>
      </w:r>
      <w:r w:rsidR="00C94342" w:rsidRPr="005F2BAF">
        <w:rPr>
          <w:rFonts w:ascii="Calibri" w:eastAsiaTheme="minorEastAsia" w:hAnsi="Calibri"/>
          <w:b/>
          <w:vertAlign w:val="superscript"/>
          <w:lang w:eastAsia="zh-CN"/>
        </w:rPr>
        <w:t>th</w:t>
      </w:r>
      <w:r w:rsidR="00C94342">
        <w:rPr>
          <w:rFonts w:ascii="Calibri" w:eastAsiaTheme="minorEastAsia" w:hAnsi="Calibri"/>
          <w:b/>
          <w:lang w:eastAsia="zh-CN"/>
        </w:rPr>
        <w:t xml:space="preserve"> vehicle deviated from the line (right)</w:t>
      </w:r>
    </w:p>
    <w:p w14:paraId="72CDAA0E" w14:textId="77777777" w:rsidR="00C94342" w:rsidRDefault="00C94342" w:rsidP="00C94342">
      <w:pPr>
        <w:pStyle w:val="maintext"/>
        <w:ind w:firstLineChars="0" w:firstLine="0"/>
        <w:jc w:val="left"/>
        <w:rPr>
          <w:rFonts w:ascii="Calibri" w:hAnsi="Calibri"/>
        </w:rPr>
      </w:pPr>
    </w:p>
    <w:p w14:paraId="4086BB4E" w14:textId="4914329F" w:rsidR="008B5CCC" w:rsidRDefault="008B5CCC" w:rsidP="00C94342">
      <w:pPr>
        <w:pStyle w:val="maintext"/>
        <w:ind w:firstLineChars="0" w:firstLine="0"/>
        <w:jc w:val="left"/>
        <w:rPr>
          <w:rFonts w:ascii="Calibri" w:hAnsi="Calibri"/>
        </w:rPr>
      </w:pPr>
      <w:r>
        <w:rPr>
          <w:rFonts w:ascii="Calibri" w:hAnsi="Calibri"/>
        </w:rPr>
        <w:t xml:space="preserve">Note: all the RSRP </w:t>
      </w:r>
      <w:r w:rsidR="00C206BA">
        <w:rPr>
          <w:rFonts w:ascii="Calibri" w:hAnsi="Calibri"/>
        </w:rPr>
        <w:t>values</w:t>
      </w:r>
      <w:r>
        <w:rPr>
          <w:rFonts w:ascii="Calibri" w:hAnsi="Calibri"/>
        </w:rPr>
        <w:t xml:space="preserve"> comes from averaging of multiple measurement instance</w:t>
      </w:r>
      <w:r w:rsidR="00F10AC8">
        <w:rPr>
          <w:rFonts w:ascii="Calibri" w:hAnsi="Calibri"/>
        </w:rPr>
        <w:t>s</w:t>
      </w:r>
      <w:r>
        <w:rPr>
          <w:rFonts w:ascii="Calibri" w:hAnsi="Calibri"/>
        </w:rPr>
        <w:t xml:space="preserve"> within a time window</w:t>
      </w:r>
    </w:p>
    <w:p w14:paraId="5701C27C" w14:textId="44F4CBF0" w:rsidR="00C94342" w:rsidRPr="00F458EE" w:rsidRDefault="00C94342" w:rsidP="00C94342">
      <w:pPr>
        <w:pStyle w:val="maintext"/>
        <w:ind w:firstLineChars="0" w:firstLine="0"/>
        <w:jc w:val="left"/>
        <w:rPr>
          <w:rFonts w:ascii="Calibri" w:hAnsi="Calibri"/>
        </w:rPr>
      </w:pPr>
      <w:r w:rsidRPr="00F458EE">
        <w:rPr>
          <w:rFonts w:ascii="Calibri" w:hAnsi="Calibri"/>
        </w:rPr>
        <w:t xml:space="preserve">In particular, </w:t>
      </w:r>
      <w:r>
        <w:rPr>
          <w:rFonts w:ascii="Calibri" w:hAnsi="Calibri"/>
        </w:rPr>
        <w:t>we accidently placed the 7</w:t>
      </w:r>
      <w:r w:rsidRPr="00F458EE">
        <w:rPr>
          <w:rFonts w:ascii="Calibri" w:hAnsi="Calibri"/>
          <w:vertAlign w:val="superscript"/>
        </w:rPr>
        <w:t>th</w:t>
      </w:r>
      <w:r>
        <w:rPr>
          <w:rFonts w:ascii="Calibri" w:hAnsi="Calibri"/>
        </w:rPr>
        <w:t xml:space="preserve"> vehicle a little off from the platooning lane, see above picture. Interestingly, we observed the RSRP goes up after 7</w:t>
      </w:r>
      <w:r w:rsidRPr="00F458EE">
        <w:rPr>
          <w:rFonts w:ascii="Calibri" w:hAnsi="Calibri"/>
          <w:vertAlign w:val="superscript"/>
        </w:rPr>
        <w:t>th</w:t>
      </w:r>
      <w:r>
        <w:rPr>
          <w:rFonts w:ascii="Calibri" w:hAnsi="Calibri"/>
        </w:rPr>
        <w:t xml:space="preserve"> vehicle added into the platoon. Our explanation is that the 7</w:t>
      </w:r>
      <w:r w:rsidRPr="00262D2E">
        <w:rPr>
          <w:rFonts w:ascii="Calibri" w:hAnsi="Calibri"/>
          <w:vertAlign w:val="superscript"/>
        </w:rPr>
        <w:t>th</w:t>
      </w:r>
      <w:r>
        <w:rPr>
          <w:rFonts w:ascii="Calibri" w:hAnsi="Calibri"/>
        </w:rPr>
        <w:t xml:space="preserve"> vehicle </w:t>
      </w:r>
      <w:r w:rsidR="00A52CA5">
        <w:rPr>
          <w:rFonts w:ascii="Calibri" w:hAnsi="Calibri"/>
        </w:rPr>
        <w:t xml:space="preserve">actually </w:t>
      </w:r>
      <w:r>
        <w:rPr>
          <w:rFonts w:ascii="Calibri" w:hAnsi="Calibri"/>
        </w:rPr>
        <w:t xml:space="preserve">brought up some knife-edge effect </w:t>
      </w:r>
      <w:r w:rsidR="00303DD2">
        <w:rPr>
          <w:rFonts w:ascii="Calibri" w:hAnsi="Calibri"/>
        </w:rPr>
        <w:t>(o</w:t>
      </w:r>
      <w:r>
        <w:rPr>
          <w:rFonts w:ascii="Calibri" w:hAnsi="Calibri"/>
        </w:rPr>
        <w:t>bserved from</w:t>
      </w:r>
      <w:r w:rsidR="00A52CA5">
        <w:rPr>
          <w:rFonts w:ascii="Calibri" w:hAnsi="Calibri"/>
        </w:rPr>
        <w:t xml:space="preserve"> case-2</w:t>
      </w:r>
      <w:r>
        <w:rPr>
          <w:rFonts w:ascii="Calibri" w:hAnsi="Calibri"/>
        </w:rPr>
        <w:t>) since the 7</w:t>
      </w:r>
      <w:r w:rsidRPr="00DC57C4">
        <w:rPr>
          <w:rFonts w:ascii="Calibri" w:hAnsi="Calibri"/>
          <w:vertAlign w:val="superscript"/>
        </w:rPr>
        <w:t>th</w:t>
      </w:r>
      <w:r>
        <w:rPr>
          <w:rFonts w:ascii="Calibri" w:hAnsi="Calibri"/>
        </w:rPr>
        <w:t xml:space="preserve"> vehicle is a little off from the platooning lane.  </w:t>
      </w:r>
    </w:p>
    <w:p w14:paraId="798F025C" w14:textId="77777777" w:rsidR="00C94342" w:rsidRPr="00F458EE" w:rsidRDefault="00C94342" w:rsidP="00C94342">
      <w:pPr>
        <w:pStyle w:val="maintext"/>
        <w:ind w:firstLineChars="0" w:firstLine="0"/>
        <w:rPr>
          <w:rFonts w:ascii="Calibri" w:eastAsiaTheme="minorEastAsia" w:hAnsi="Calibri"/>
          <w:b/>
          <w:lang w:eastAsia="zh-CN"/>
        </w:rPr>
      </w:pPr>
    </w:p>
    <w:p w14:paraId="7E5A722A" w14:textId="24B190E1" w:rsidR="00C94342" w:rsidRDefault="00AB70CA" w:rsidP="00C94342">
      <w:pPr>
        <w:pStyle w:val="maintext"/>
        <w:ind w:firstLineChars="100"/>
        <w:rPr>
          <w:rFonts w:ascii="Calibri" w:hAnsi="Calibri"/>
          <w:b/>
          <w:lang w:val="en-US" w:eastAsia="zh-CN"/>
        </w:rPr>
      </w:pPr>
      <w:r>
        <w:rPr>
          <w:rFonts w:ascii="Calibri" w:hAnsi="Calibri"/>
          <w:b/>
          <w:lang w:val="en-US" w:eastAsia="zh-CN"/>
        </w:rPr>
        <w:t>Observation-5</w:t>
      </w:r>
      <w:r w:rsidR="00C94342" w:rsidRPr="0019420B">
        <w:rPr>
          <w:rFonts w:ascii="Calibri" w:hAnsi="Calibri"/>
          <w:b/>
          <w:lang w:val="en-US" w:eastAsia="zh-CN"/>
        </w:rPr>
        <w:t xml:space="preserve">: </w:t>
      </w:r>
      <w:r w:rsidR="00C94342">
        <w:rPr>
          <w:rFonts w:ascii="Calibri" w:hAnsi="Calibri"/>
          <w:b/>
          <w:lang w:val="en-US" w:eastAsia="zh-CN"/>
        </w:rPr>
        <w:t xml:space="preserve">The first blocking vehicle in the platoon adds obvious blockage effect. And additional vehicle only introduce marginal blockage effect. </w:t>
      </w:r>
    </w:p>
    <w:p w14:paraId="6EDAA114" w14:textId="3776A8AB" w:rsidR="00C94342" w:rsidRDefault="00AB70CA" w:rsidP="00C94342">
      <w:pPr>
        <w:pStyle w:val="maintext"/>
        <w:ind w:firstLineChars="100"/>
        <w:rPr>
          <w:rFonts w:ascii="Calibri" w:hAnsi="Calibri"/>
          <w:b/>
          <w:lang w:val="en-US" w:eastAsia="zh-CN"/>
        </w:rPr>
      </w:pPr>
      <w:r>
        <w:rPr>
          <w:rFonts w:ascii="Calibri" w:hAnsi="Calibri"/>
          <w:b/>
          <w:lang w:val="en-US" w:eastAsia="zh-CN"/>
        </w:rPr>
        <w:t>Observation-6</w:t>
      </w:r>
      <w:r w:rsidR="00C94342">
        <w:rPr>
          <w:rFonts w:ascii="Calibri" w:hAnsi="Calibri"/>
          <w:b/>
          <w:lang w:val="en-US" w:eastAsia="zh-CN"/>
        </w:rPr>
        <w:t>: When a vehicle is placed slightly deviated from the platooning lane, such as the 7</w:t>
      </w:r>
      <w:r w:rsidR="00C94342" w:rsidRPr="00B63E32">
        <w:rPr>
          <w:rFonts w:ascii="Calibri" w:hAnsi="Calibri"/>
          <w:b/>
          <w:vertAlign w:val="superscript"/>
          <w:lang w:val="en-US" w:eastAsia="zh-CN"/>
        </w:rPr>
        <w:t>th</w:t>
      </w:r>
      <w:r w:rsidR="00C94342">
        <w:rPr>
          <w:rFonts w:ascii="Calibri" w:hAnsi="Calibri"/>
          <w:b/>
          <w:lang w:val="en-US" w:eastAsia="zh-CN"/>
        </w:rPr>
        <w:t xml:space="preserve"> vehicle in case-3. It may create knife-edge effect which introduces additional gain to the received power. </w:t>
      </w:r>
    </w:p>
    <w:p w14:paraId="546264CA" w14:textId="2AC11E25" w:rsidR="00C94342" w:rsidRDefault="00AB70CA" w:rsidP="00C94342">
      <w:pPr>
        <w:pStyle w:val="maintext"/>
        <w:ind w:firstLineChars="100"/>
        <w:rPr>
          <w:rFonts w:ascii="Calibri" w:hAnsi="Calibri"/>
          <w:b/>
          <w:lang w:val="en-US" w:eastAsia="zh-CN"/>
        </w:rPr>
      </w:pPr>
      <w:r>
        <w:rPr>
          <w:rFonts w:ascii="Calibri" w:hAnsi="Calibri"/>
          <w:b/>
          <w:lang w:val="en-US" w:eastAsia="zh-CN"/>
        </w:rPr>
        <w:t>Observation-7</w:t>
      </w:r>
      <w:r w:rsidR="00C94342" w:rsidRPr="0019420B">
        <w:rPr>
          <w:rFonts w:ascii="Calibri" w:hAnsi="Calibri"/>
          <w:b/>
          <w:lang w:val="en-US" w:eastAsia="zh-CN"/>
        </w:rPr>
        <w:t xml:space="preserve">: </w:t>
      </w:r>
      <w:r w:rsidR="00C94342">
        <w:rPr>
          <w:rFonts w:ascii="Calibri" w:hAnsi="Calibri"/>
          <w:b/>
          <w:lang w:val="en-US" w:eastAsia="zh-CN"/>
        </w:rPr>
        <w:t>With 7 vehicles in the platoon, receiving signal strength is still very good (RSRP &gt; -100dBm)</w:t>
      </w:r>
    </w:p>
    <w:p w14:paraId="718E1D1F" w14:textId="77777777" w:rsidR="00C94342" w:rsidRDefault="00C94342" w:rsidP="00951606">
      <w:pPr>
        <w:pStyle w:val="maintext"/>
        <w:ind w:firstLineChars="100"/>
        <w:jc w:val="center"/>
        <w:rPr>
          <w:rFonts w:ascii="Calibri" w:hAnsi="Calibri"/>
          <w:b/>
          <w:lang w:val="en-US" w:eastAsia="zh-CN"/>
        </w:rPr>
      </w:pPr>
    </w:p>
    <w:p w14:paraId="22CF01FD" w14:textId="64AC4C6E" w:rsidR="00FC13A1" w:rsidRPr="00FC13A1" w:rsidRDefault="00FC13A1" w:rsidP="00FC13A1">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Comparing</w:t>
      </w:r>
      <w:r w:rsidRPr="00FC13A1">
        <w:rPr>
          <w:rFonts w:eastAsia="SimSun"/>
          <w:b w:val="0"/>
          <w:sz w:val="36"/>
          <w:lang w:val="en-GB" w:eastAsia="zh-CN"/>
        </w:rPr>
        <w:t xml:space="preserve"> </w:t>
      </w:r>
      <w:r>
        <w:rPr>
          <w:rFonts w:eastAsia="SimSun"/>
          <w:b w:val="0"/>
          <w:sz w:val="36"/>
          <w:lang w:val="en-GB" w:eastAsia="zh-CN"/>
        </w:rPr>
        <w:t xml:space="preserve">with </w:t>
      </w:r>
      <w:r w:rsidRPr="00FC13A1">
        <w:rPr>
          <w:rFonts w:eastAsia="SimSun"/>
          <w:b w:val="0"/>
          <w:sz w:val="36"/>
          <w:lang w:val="en-GB" w:eastAsia="zh-CN"/>
        </w:rPr>
        <w:t xml:space="preserve">the channel model </w:t>
      </w:r>
      <w:r w:rsidR="00745D40">
        <w:rPr>
          <w:rFonts w:eastAsia="SimSun"/>
          <w:b w:val="0"/>
          <w:sz w:val="36"/>
          <w:lang w:val="en-GB" w:eastAsia="zh-CN"/>
        </w:rPr>
        <w:t>in</w:t>
      </w:r>
      <w:r w:rsidRPr="00FC13A1">
        <w:rPr>
          <w:rFonts w:eastAsia="SimSun"/>
          <w:b w:val="0"/>
          <w:sz w:val="36"/>
          <w:lang w:val="en-GB" w:eastAsia="zh-CN"/>
        </w:rPr>
        <w:t xml:space="preserve"> TR37.885</w:t>
      </w:r>
    </w:p>
    <w:p w14:paraId="68A6C766" w14:textId="1E64DEF0" w:rsidR="00FC13A1" w:rsidRDefault="004658ED" w:rsidP="004658ED">
      <w:pPr>
        <w:pStyle w:val="maintext"/>
        <w:ind w:firstLineChars="0" w:firstLine="0"/>
        <w:jc w:val="left"/>
        <w:rPr>
          <w:rFonts w:ascii="Calibri" w:hAnsi="Calibri"/>
        </w:rPr>
      </w:pPr>
      <w:r>
        <w:rPr>
          <w:rFonts w:ascii="Calibri" w:hAnsi="Calibri"/>
        </w:rPr>
        <w:t>Based on the field measurement, we de</w:t>
      </w:r>
      <w:r w:rsidR="00745D40">
        <w:rPr>
          <w:rFonts w:ascii="Calibri" w:hAnsi="Calibri"/>
        </w:rPr>
        <w:t>rive the pathloss from field measurement and compare it with TR37.885 channel model</w:t>
      </w:r>
      <w:r w:rsidR="00AF4226">
        <w:rPr>
          <w:rFonts w:ascii="Calibri" w:hAnsi="Calibri"/>
        </w:rPr>
        <w:t>, see figure</w:t>
      </w:r>
      <w:r w:rsidR="00D2707A">
        <w:rPr>
          <w:rFonts w:ascii="Calibri" w:hAnsi="Calibri"/>
        </w:rPr>
        <w:t xml:space="preserve"> below</w:t>
      </w:r>
      <w:r w:rsidR="00AF4226">
        <w:rPr>
          <w:rFonts w:ascii="Calibri" w:hAnsi="Calibri"/>
        </w:rPr>
        <w:t>.</w:t>
      </w:r>
      <w:r w:rsidR="00745D40">
        <w:rPr>
          <w:rFonts w:ascii="Calibri" w:hAnsi="Calibri"/>
        </w:rPr>
        <w:t xml:space="preserve"> Clearly, the LOS curve generally fit the existing channel model, however, the blockage effect is significantly less than the model from TR37.885. </w:t>
      </w:r>
      <w:r w:rsidR="004F7339">
        <w:rPr>
          <w:rFonts w:ascii="Calibri" w:hAnsi="Calibri"/>
        </w:rPr>
        <w:t xml:space="preserve">The field measurement shows a 5-7 dB loss </w:t>
      </w:r>
      <w:r w:rsidR="00145E1A">
        <w:rPr>
          <w:rFonts w:ascii="Calibri" w:hAnsi="Calibri"/>
        </w:rPr>
        <w:t xml:space="preserve">blockage loss while </w:t>
      </w:r>
      <w:r w:rsidR="00FF1EDC">
        <w:rPr>
          <w:rFonts w:ascii="Calibri" w:hAnsi="Calibri"/>
        </w:rPr>
        <w:t>it is</w:t>
      </w:r>
      <w:r w:rsidR="00A45D92">
        <w:rPr>
          <w:rFonts w:ascii="Calibri" w:hAnsi="Calibri"/>
        </w:rPr>
        <w:t xml:space="preserve"> 12.5dB mean in current</w:t>
      </w:r>
      <w:r w:rsidR="00145E1A">
        <w:rPr>
          <w:rFonts w:ascii="Calibri" w:hAnsi="Calibri"/>
        </w:rPr>
        <w:t xml:space="preserve"> channel model. </w:t>
      </w:r>
    </w:p>
    <w:p w14:paraId="18AF1F26" w14:textId="77777777" w:rsidR="003E5560" w:rsidRPr="00E87B65" w:rsidRDefault="003E5560" w:rsidP="003E5560">
      <w:pPr>
        <w:pStyle w:val="maintext"/>
        <w:ind w:firstLineChars="0" w:firstLine="0"/>
        <w:jc w:val="left"/>
        <w:rPr>
          <w:rFonts w:ascii="Calibri" w:hAnsi="Calibri"/>
          <w:b/>
        </w:rPr>
      </w:pPr>
      <w:r w:rsidRPr="00E87B65">
        <w:rPr>
          <w:rFonts w:ascii="Calibri" w:hAnsi="Calibri"/>
          <w:b/>
        </w:rPr>
        <w:t xml:space="preserve">Proposal: </w:t>
      </w:r>
      <w:r>
        <w:rPr>
          <w:rFonts w:ascii="Calibri" w:hAnsi="Calibri"/>
          <w:b/>
        </w:rPr>
        <w:t xml:space="preserve">Consider a smaller mean value for </w:t>
      </w:r>
      <w:r w:rsidRPr="00E87B65">
        <w:rPr>
          <w:rFonts w:ascii="Calibri" w:hAnsi="Calibri"/>
          <w:b/>
        </w:rPr>
        <w:t xml:space="preserve">blockage </w:t>
      </w:r>
      <w:r>
        <w:rPr>
          <w:rFonts w:ascii="Calibri" w:hAnsi="Calibri"/>
          <w:b/>
        </w:rPr>
        <w:t>loss, e.g.</w:t>
      </w:r>
      <w:r w:rsidRPr="00E87B65">
        <w:rPr>
          <w:rFonts w:ascii="Calibri" w:hAnsi="Calibri"/>
          <w:b/>
        </w:rPr>
        <w:t xml:space="preserve"> </w:t>
      </w:r>
      <w:r>
        <w:rPr>
          <w:rFonts w:ascii="Calibri" w:hAnsi="Calibri"/>
          <w:b/>
        </w:rPr>
        <w:t>~6 dB in TR37.885</w:t>
      </w:r>
    </w:p>
    <w:p w14:paraId="01C8A47D" w14:textId="77777777" w:rsidR="00880AC3" w:rsidRDefault="00880AC3" w:rsidP="004658ED">
      <w:pPr>
        <w:pStyle w:val="maintext"/>
        <w:ind w:firstLineChars="0" w:firstLine="0"/>
        <w:jc w:val="left"/>
        <w:rPr>
          <w:rFonts w:ascii="Calibri" w:hAnsi="Calibri"/>
        </w:rPr>
      </w:pPr>
    </w:p>
    <w:p w14:paraId="236FADAF" w14:textId="5DF9C6BA" w:rsidR="00745D40" w:rsidRDefault="00457F31" w:rsidP="00EE179A">
      <w:pPr>
        <w:pStyle w:val="maintext"/>
        <w:ind w:firstLineChars="0" w:firstLine="0"/>
        <w:jc w:val="center"/>
        <w:rPr>
          <w:rFonts w:ascii="Calibri" w:hAnsi="Calibri"/>
        </w:rPr>
      </w:pPr>
      <w:r w:rsidRPr="00457F31">
        <w:rPr>
          <w:rFonts w:ascii="Calibri" w:hAnsi="Calibri"/>
          <w:noProof/>
          <w:lang w:val="en-US" w:eastAsia="zh-CN"/>
        </w:rPr>
        <w:lastRenderedPageBreak/>
        <w:drawing>
          <wp:inline distT="0" distB="0" distL="0" distR="0" wp14:anchorId="2881EDCE" wp14:editId="41DC3AA3">
            <wp:extent cx="4103913" cy="2911033"/>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109521" cy="2915011"/>
                    </a:xfrm>
                    <a:prstGeom prst="rect">
                      <a:avLst/>
                    </a:prstGeom>
                    <a:noFill/>
                    <a:ln>
                      <a:noFill/>
                    </a:ln>
                  </pic:spPr>
                </pic:pic>
              </a:graphicData>
            </a:graphic>
          </wp:inline>
        </w:drawing>
      </w:r>
    </w:p>
    <w:p w14:paraId="612B7CA3" w14:textId="0F50B0C6" w:rsidR="00B43258" w:rsidRDefault="00B43258" w:rsidP="00B43258">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13</w:t>
      </w:r>
      <w:r w:rsidRPr="009D372D">
        <w:rPr>
          <w:rFonts w:ascii="Calibri" w:eastAsiaTheme="minorEastAsia" w:hAnsi="Calibri"/>
          <w:b/>
          <w:lang w:eastAsia="zh-CN"/>
        </w:rPr>
        <w:t xml:space="preserve"> </w:t>
      </w:r>
      <w:r w:rsidR="000A0F5B">
        <w:rPr>
          <w:rFonts w:ascii="Calibri" w:eastAsiaTheme="minorEastAsia" w:hAnsi="Calibri"/>
          <w:b/>
          <w:lang w:eastAsia="zh-CN"/>
        </w:rPr>
        <w:t>Pathloss from field measurement in comparison with TR37.885</w:t>
      </w:r>
    </w:p>
    <w:p w14:paraId="4CAB42B8" w14:textId="77777777" w:rsidR="00B43258" w:rsidRPr="004658ED" w:rsidRDefault="00B43258" w:rsidP="004658ED">
      <w:pPr>
        <w:pStyle w:val="maintext"/>
        <w:ind w:firstLineChars="0" w:firstLine="0"/>
        <w:jc w:val="left"/>
        <w:rPr>
          <w:rFonts w:ascii="Calibri" w:hAnsi="Calibri"/>
        </w:rPr>
      </w:pPr>
    </w:p>
    <w:p w14:paraId="0A91E397" w14:textId="77777777" w:rsidR="00E647E2" w:rsidRDefault="00E647E2" w:rsidP="00E647E2">
      <w:pPr>
        <w:pStyle w:val="maintext"/>
        <w:ind w:firstLineChars="0" w:firstLine="0"/>
        <w:jc w:val="left"/>
        <w:rPr>
          <w:rFonts w:ascii="Calibri" w:hAnsi="Calibri"/>
        </w:rPr>
      </w:pPr>
    </w:p>
    <w:p w14:paraId="3E2FFD1F" w14:textId="4B690F71" w:rsidR="00E647E2" w:rsidRDefault="00E647E2" w:rsidP="00E647E2">
      <w:pPr>
        <w:pStyle w:val="maintext"/>
        <w:ind w:firstLineChars="0" w:firstLine="0"/>
        <w:jc w:val="left"/>
        <w:rPr>
          <w:rFonts w:ascii="Calibri" w:hAnsi="Calibri"/>
        </w:rPr>
      </w:pPr>
      <w:r>
        <w:rPr>
          <w:rFonts w:ascii="Calibri" w:hAnsi="Calibri"/>
        </w:rPr>
        <w:t>Meanwhile, some companies suggested to consider additional blockage loss for large</w:t>
      </w:r>
      <w:r w:rsidR="00A85DCB">
        <w:rPr>
          <w:rFonts w:ascii="Calibri" w:hAnsi="Calibri"/>
        </w:rPr>
        <w:t>r</w:t>
      </w:r>
      <w:r>
        <w:rPr>
          <w:rFonts w:ascii="Calibri" w:hAnsi="Calibri"/>
        </w:rPr>
        <w:t xml:space="preserve"> distance case. The motivation is </w:t>
      </w:r>
      <w:r w:rsidR="00E559CB">
        <w:rPr>
          <w:rFonts w:ascii="Calibri" w:hAnsi="Calibri"/>
        </w:rPr>
        <w:t xml:space="preserve">that </w:t>
      </w:r>
      <w:r>
        <w:rPr>
          <w:rFonts w:ascii="Calibri" w:hAnsi="Calibri"/>
        </w:rPr>
        <w:t xml:space="preserve">the chance of having multiple blockers will increase with larger distance between Tx and Rx. While agreeing with </w:t>
      </w:r>
      <w:r w:rsidR="00351780">
        <w:rPr>
          <w:rFonts w:ascii="Calibri" w:hAnsi="Calibri"/>
        </w:rPr>
        <w:t>such</w:t>
      </w:r>
      <w:r>
        <w:rPr>
          <w:rFonts w:ascii="Calibri" w:hAnsi="Calibri"/>
        </w:rPr>
        <w:t xml:space="preserve"> hypothesis, we are not sure whether the blockage effect will really significantly increase </w:t>
      </w:r>
      <w:r w:rsidR="00AF5073">
        <w:rPr>
          <w:rFonts w:ascii="Calibri" w:hAnsi="Calibri"/>
        </w:rPr>
        <w:t>with</w:t>
      </w:r>
      <w:r>
        <w:rPr>
          <w:rFonts w:ascii="Calibri" w:hAnsi="Calibri"/>
        </w:rPr>
        <w:t xml:space="preserve"> more blockers in between Tx and Rx. Below are two </w:t>
      </w:r>
      <w:r w:rsidR="00864B57">
        <w:rPr>
          <w:rFonts w:ascii="Calibri" w:hAnsi="Calibri"/>
        </w:rPr>
        <w:t>reasoning</w:t>
      </w:r>
      <w:r>
        <w:rPr>
          <w:rFonts w:ascii="Calibri" w:hAnsi="Calibri"/>
        </w:rPr>
        <w:t xml:space="preserve">: </w:t>
      </w:r>
    </w:p>
    <w:p w14:paraId="613C8E43" w14:textId="4B39B60D" w:rsidR="00FC13A1" w:rsidRPr="00BF109F" w:rsidRDefault="0026158C" w:rsidP="00BF109F">
      <w:pPr>
        <w:pStyle w:val="maintext"/>
        <w:numPr>
          <w:ilvl w:val="0"/>
          <w:numId w:val="15"/>
        </w:numPr>
        <w:ind w:firstLineChars="0"/>
        <w:jc w:val="left"/>
        <w:rPr>
          <w:rFonts w:ascii="Calibri" w:hAnsi="Calibri"/>
        </w:rPr>
      </w:pPr>
      <w:r>
        <w:rPr>
          <w:rFonts w:ascii="Calibri" w:hAnsi="Calibri"/>
        </w:rPr>
        <w:t>B</w:t>
      </w:r>
      <w:r w:rsidR="00826740">
        <w:rPr>
          <w:rFonts w:ascii="Calibri" w:hAnsi="Calibri"/>
        </w:rPr>
        <w:t xml:space="preserve">lockage </w:t>
      </w:r>
      <w:r>
        <w:rPr>
          <w:rFonts w:ascii="Calibri" w:hAnsi="Calibri"/>
        </w:rPr>
        <w:t>model</w:t>
      </w:r>
      <w:r w:rsidR="00826740">
        <w:rPr>
          <w:rFonts w:ascii="Calibri" w:hAnsi="Calibri"/>
        </w:rPr>
        <w:t xml:space="preserve"> </w:t>
      </w:r>
      <w:r>
        <w:rPr>
          <w:rFonts w:ascii="Calibri" w:hAnsi="Calibri"/>
        </w:rPr>
        <w:t xml:space="preserve">was introduced in NR channel model (TR38.900/901) based on the measurement results. The main purpose is to model </w:t>
      </w:r>
      <w:r w:rsidR="00826740">
        <w:rPr>
          <w:rFonts w:ascii="Calibri" w:hAnsi="Calibri"/>
        </w:rPr>
        <w:t>one or multiple close-by objects blocking the radio propagation path</w:t>
      </w:r>
      <w:r>
        <w:rPr>
          <w:rFonts w:ascii="Calibri" w:hAnsi="Calibri"/>
        </w:rPr>
        <w:t>s</w:t>
      </w:r>
      <w:r w:rsidR="00826740">
        <w:rPr>
          <w:rFonts w:ascii="Calibri" w:hAnsi="Calibri"/>
        </w:rPr>
        <w:t xml:space="preserve"> with a large range of arrival angles. </w:t>
      </w:r>
      <w:r w:rsidR="00864B57">
        <w:rPr>
          <w:rFonts w:ascii="Calibri" w:hAnsi="Calibri"/>
        </w:rPr>
        <w:t xml:space="preserve">That’s why the blockage modelling effectively change the PDP associated with different AOA. </w:t>
      </w:r>
      <w:r>
        <w:rPr>
          <w:rFonts w:ascii="Calibri" w:hAnsi="Calibri"/>
        </w:rPr>
        <w:t xml:space="preserve">With large distance between the blocker and Tx/Rx, the </w:t>
      </w:r>
      <w:r w:rsidR="00C51EEC">
        <w:rPr>
          <w:rFonts w:ascii="Calibri" w:hAnsi="Calibri"/>
        </w:rPr>
        <w:t xml:space="preserve">blocking angle range is much smaller which means a less significant blockage effect. </w:t>
      </w:r>
      <w:r w:rsidR="005E7F1A">
        <w:rPr>
          <w:rFonts w:ascii="Calibri" w:hAnsi="Calibri"/>
        </w:rPr>
        <w:t xml:space="preserve">(see </w:t>
      </w:r>
      <w:r w:rsidR="00681001">
        <w:rPr>
          <w:rFonts w:ascii="Calibri" w:hAnsi="Calibri"/>
        </w:rPr>
        <w:t xml:space="preserve">figure </w:t>
      </w:r>
      <w:r w:rsidR="005E7F1A">
        <w:rPr>
          <w:rFonts w:ascii="Calibri" w:hAnsi="Calibri"/>
        </w:rPr>
        <w:t>below)</w:t>
      </w:r>
      <w:r>
        <w:rPr>
          <w:rFonts w:ascii="Calibri" w:hAnsi="Calibri"/>
        </w:rPr>
        <w:t xml:space="preserve">. </w:t>
      </w:r>
      <w:r w:rsidR="00864B57">
        <w:rPr>
          <w:rFonts w:ascii="Calibri" w:hAnsi="Calibri"/>
        </w:rPr>
        <w:t>In fact, when the distance between blocker and Tx/Rx are large enough,</w:t>
      </w:r>
      <w:r w:rsidR="00BF109F">
        <w:rPr>
          <w:rFonts w:ascii="Calibri" w:hAnsi="Calibri"/>
        </w:rPr>
        <w:t xml:space="preserve"> the blockage effect </w:t>
      </w:r>
      <w:r w:rsidR="009E675D">
        <w:rPr>
          <w:rFonts w:ascii="Calibri" w:hAnsi="Calibri"/>
        </w:rPr>
        <w:t>becomes</w:t>
      </w:r>
      <w:r w:rsidR="00BF109F">
        <w:rPr>
          <w:rFonts w:ascii="Calibri" w:hAnsi="Calibri"/>
        </w:rPr>
        <w:t xml:space="preserve"> </w:t>
      </w:r>
      <w:r w:rsidR="009E675D">
        <w:rPr>
          <w:rFonts w:ascii="Calibri" w:hAnsi="Calibri"/>
        </w:rPr>
        <w:t xml:space="preserve">part </w:t>
      </w:r>
      <w:r w:rsidR="00BF109F">
        <w:rPr>
          <w:rFonts w:ascii="Calibri" w:hAnsi="Calibri"/>
        </w:rPr>
        <w:t xml:space="preserve">of the overall signal propagation environment which is modelled by shadow fading. </w:t>
      </w:r>
      <w:r w:rsidR="00F90D5E">
        <w:rPr>
          <w:rFonts w:ascii="Calibri" w:hAnsi="Calibri"/>
        </w:rPr>
        <w:t>In another words,</w:t>
      </w:r>
      <w:r w:rsidR="00F90D5E" w:rsidRPr="00F57ABD">
        <w:rPr>
          <w:rFonts w:ascii="Calibri" w:hAnsi="Calibri"/>
        </w:rPr>
        <w:t xml:space="preserve"> even if there are more blockers between Tx and Rx, only the blockers which are closed to Tx and Rx matter in terms of blockage effect. T</w:t>
      </w:r>
      <w:r w:rsidR="0080526C">
        <w:rPr>
          <w:rFonts w:ascii="Calibri" w:hAnsi="Calibri"/>
        </w:rPr>
        <w:t>he</w:t>
      </w:r>
      <w:r w:rsidR="00F90D5E" w:rsidRPr="00F57ABD">
        <w:rPr>
          <w:rFonts w:ascii="Calibri" w:hAnsi="Calibri"/>
        </w:rPr>
        <w:t xml:space="preserve"> blockers in middle is already modelled as part of the overall propagation loss. </w:t>
      </w:r>
    </w:p>
    <w:p w14:paraId="2EDE3750" w14:textId="2914C12B" w:rsidR="00A97083" w:rsidRDefault="00A97083" w:rsidP="00951606">
      <w:pPr>
        <w:pStyle w:val="maintext"/>
        <w:ind w:firstLineChars="100"/>
        <w:jc w:val="center"/>
        <w:rPr>
          <w:rFonts w:ascii="Calibri" w:hAnsi="Calibri"/>
          <w:b/>
          <w:lang w:val="en-US" w:eastAsia="zh-CN"/>
        </w:rPr>
      </w:pPr>
      <w:r w:rsidRPr="00A97083">
        <w:rPr>
          <w:noProof/>
          <w:lang w:val="en-US" w:eastAsia="zh-CN"/>
        </w:rPr>
        <w:drawing>
          <wp:inline distT="0" distB="0" distL="0" distR="0" wp14:anchorId="0363D2DA" wp14:editId="0BD44475">
            <wp:extent cx="4107448" cy="1556795"/>
            <wp:effectExtent l="0" t="0" r="0" b="5715"/>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26" cstate="print">
                      <a:extLst>
                        <a:ext uri="{28A0092B-C50C-407E-A947-70E740481C1C}">
                          <a14:useLocalDpi xmlns:a14="http://schemas.microsoft.com/office/drawing/2010/main" val="0"/>
                        </a:ext>
                      </a:extLst>
                    </a:blip>
                    <a:srcRect t="21433" b="9922"/>
                    <a:stretch/>
                  </pic:blipFill>
                  <pic:spPr bwMode="auto">
                    <a:xfrm>
                      <a:off x="0" y="0"/>
                      <a:ext cx="4112360" cy="1558657"/>
                    </a:xfrm>
                    <a:prstGeom prst="rect">
                      <a:avLst/>
                    </a:prstGeom>
                    <a:noFill/>
                    <a:ln>
                      <a:noFill/>
                    </a:ln>
                    <a:extLst>
                      <a:ext uri="{53640926-AAD7-44D8-BBD7-CCE9431645EC}">
                        <a14:shadowObscured xmlns:a14="http://schemas.microsoft.com/office/drawing/2010/main"/>
                      </a:ext>
                    </a:extLst>
                  </pic:spPr>
                </pic:pic>
              </a:graphicData>
            </a:graphic>
          </wp:inline>
        </w:drawing>
      </w:r>
    </w:p>
    <w:p w14:paraId="428D2A2C" w14:textId="3B24B571" w:rsidR="00716B24" w:rsidRDefault="00716B24" w:rsidP="00716B24">
      <w:pPr>
        <w:pStyle w:val="maintext"/>
        <w:ind w:firstLineChars="0" w:firstLine="0"/>
        <w:jc w:val="center"/>
        <w:rPr>
          <w:rFonts w:ascii="Calibri" w:eastAsiaTheme="minorEastAsia" w:hAnsi="Calibri"/>
          <w:b/>
          <w:lang w:eastAsia="zh-CN"/>
        </w:rPr>
      </w:pPr>
      <w:r>
        <w:rPr>
          <w:rFonts w:ascii="Calibri" w:eastAsiaTheme="minorEastAsia" w:hAnsi="Calibri"/>
          <w:b/>
          <w:lang w:eastAsia="zh-CN"/>
        </w:rPr>
        <w:t>Figure. 14</w:t>
      </w:r>
      <w:r w:rsidRPr="009D372D">
        <w:rPr>
          <w:rFonts w:ascii="Calibri" w:eastAsiaTheme="minorEastAsia" w:hAnsi="Calibri"/>
          <w:b/>
          <w:lang w:eastAsia="zh-CN"/>
        </w:rPr>
        <w:t xml:space="preserve"> </w:t>
      </w:r>
      <w:r>
        <w:rPr>
          <w:rFonts w:ascii="Calibri" w:eastAsiaTheme="minorEastAsia" w:hAnsi="Calibri"/>
          <w:b/>
          <w:lang w:eastAsia="zh-CN"/>
        </w:rPr>
        <w:t>Illustration of blockage effect from object close-by and far-away</w:t>
      </w:r>
    </w:p>
    <w:p w14:paraId="7247AB8D" w14:textId="77777777" w:rsidR="00716B24" w:rsidRDefault="00716B24" w:rsidP="00951606">
      <w:pPr>
        <w:pStyle w:val="maintext"/>
        <w:ind w:firstLineChars="100"/>
        <w:jc w:val="center"/>
        <w:rPr>
          <w:rFonts w:ascii="Calibri" w:hAnsi="Calibri"/>
          <w:b/>
          <w:lang w:val="en-US" w:eastAsia="zh-CN"/>
        </w:rPr>
      </w:pPr>
    </w:p>
    <w:p w14:paraId="12C22182" w14:textId="1D541296" w:rsidR="00F57ABD" w:rsidRDefault="00F57ABD" w:rsidP="00F57ABD">
      <w:pPr>
        <w:pStyle w:val="maintext"/>
        <w:numPr>
          <w:ilvl w:val="0"/>
          <w:numId w:val="15"/>
        </w:numPr>
        <w:ind w:firstLineChars="0"/>
        <w:jc w:val="left"/>
        <w:rPr>
          <w:rFonts w:ascii="Calibri" w:hAnsi="Calibri"/>
        </w:rPr>
      </w:pPr>
      <w:r w:rsidRPr="00F57ABD">
        <w:rPr>
          <w:rFonts w:ascii="Calibri" w:hAnsi="Calibri"/>
        </w:rPr>
        <w:t>Another reason is the knife-edge effect</w:t>
      </w:r>
      <w:r>
        <w:rPr>
          <w:rFonts w:ascii="Calibri" w:hAnsi="Calibri"/>
        </w:rPr>
        <w:t xml:space="preserve"> where the blockers close to the LOS line might create additional reflection which might boost the receiving power. With large Tx and Rx distance, there might be more blockers in between. </w:t>
      </w:r>
      <w:r>
        <w:rPr>
          <w:rFonts w:ascii="Calibri" w:hAnsi="Calibri"/>
        </w:rPr>
        <w:lastRenderedPageBreak/>
        <w:t xml:space="preserve">Since those blockers are randomly placed, it’s likely that some of the blockers might bring gain stead of loss to the final propagation. Thus it’s hard to conclude </w:t>
      </w:r>
      <w:r w:rsidR="003E6D8C">
        <w:rPr>
          <w:rFonts w:ascii="Calibri" w:hAnsi="Calibri"/>
        </w:rPr>
        <w:t xml:space="preserve">that </w:t>
      </w:r>
      <w:r>
        <w:rPr>
          <w:rFonts w:ascii="Calibri" w:hAnsi="Calibri"/>
        </w:rPr>
        <w:t>more blockers means more</w:t>
      </w:r>
      <w:r w:rsidR="00A05BDB">
        <w:rPr>
          <w:rFonts w:ascii="Calibri" w:hAnsi="Calibri"/>
        </w:rPr>
        <w:t xml:space="preserve"> blockage</w:t>
      </w:r>
      <w:r>
        <w:rPr>
          <w:rFonts w:ascii="Calibri" w:hAnsi="Calibri"/>
        </w:rPr>
        <w:t xml:space="preserve"> loss. </w:t>
      </w:r>
    </w:p>
    <w:p w14:paraId="20C16D80" w14:textId="77777777" w:rsidR="002E78D7" w:rsidRDefault="002E78D7" w:rsidP="002E78D7">
      <w:pPr>
        <w:pStyle w:val="maintext"/>
        <w:ind w:left="360" w:firstLineChars="0" w:firstLine="0"/>
        <w:jc w:val="left"/>
        <w:rPr>
          <w:rFonts w:ascii="Calibri" w:hAnsi="Calibri"/>
        </w:rPr>
      </w:pPr>
    </w:p>
    <w:p w14:paraId="37927E46" w14:textId="4DAE4C54" w:rsidR="002E78D7" w:rsidRPr="0097554C" w:rsidRDefault="002E78D7" w:rsidP="002E78D7">
      <w:pPr>
        <w:pStyle w:val="maintext"/>
        <w:ind w:left="360" w:firstLineChars="0" w:firstLine="0"/>
        <w:jc w:val="left"/>
        <w:rPr>
          <w:rFonts w:ascii="Calibri" w:hAnsi="Calibri"/>
          <w:b/>
        </w:rPr>
      </w:pPr>
      <w:r w:rsidRPr="0097554C">
        <w:rPr>
          <w:rFonts w:ascii="Calibri" w:hAnsi="Calibri"/>
          <w:b/>
        </w:rPr>
        <w:t>Observations</w:t>
      </w:r>
      <w:r w:rsidR="00AB70CA">
        <w:rPr>
          <w:rFonts w:ascii="Calibri" w:hAnsi="Calibri"/>
          <w:b/>
        </w:rPr>
        <w:t>-8</w:t>
      </w:r>
      <w:r w:rsidRPr="0097554C">
        <w:rPr>
          <w:rFonts w:ascii="Calibri" w:hAnsi="Calibri"/>
          <w:b/>
        </w:rPr>
        <w:t xml:space="preserve">: </w:t>
      </w:r>
      <w:r w:rsidR="00896043" w:rsidRPr="0097554C">
        <w:rPr>
          <w:rFonts w:ascii="Calibri" w:hAnsi="Calibri"/>
          <w:b/>
        </w:rPr>
        <w:t>I</w:t>
      </w:r>
      <w:r w:rsidRPr="0097554C">
        <w:rPr>
          <w:rFonts w:ascii="Calibri" w:hAnsi="Calibri"/>
          <w:b/>
        </w:rPr>
        <w:t>t’s likely to have more blockers between</w:t>
      </w:r>
      <w:r w:rsidR="00896043" w:rsidRPr="0097554C">
        <w:rPr>
          <w:rFonts w:ascii="Calibri" w:hAnsi="Calibri"/>
          <w:b/>
        </w:rPr>
        <w:t xml:space="preserve"> Tx and Rx when at large</w:t>
      </w:r>
      <w:r w:rsidR="00961572">
        <w:rPr>
          <w:rFonts w:ascii="Calibri" w:hAnsi="Calibri"/>
          <w:b/>
        </w:rPr>
        <w:t>r</w:t>
      </w:r>
      <w:r w:rsidR="00896043" w:rsidRPr="0097554C">
        <w:rPr>
          <w:rFonts w:ascii="Calibri" w:hAnsi="Calibri"/>
          <w:b/>
        </w:rPr>
        <w:t xml:space="preserve"> distance</w:t>
      </w:r>
      <w:r w:rsidRPr="0097554C">
        <w:rPr>
          <w:rFonts w:ascii="Calibri" w:hAnsi="Calibri"/>
          <w:b/>
        </w:rPr>
        <w:t xml:space="preserve">. However, it’s not necessarily true to have more blockage effect because: 1. </w:t>
      </w:r>
      <w:r w:rsidR="0059256D" w:rsidRPr="0097554C">
        <w:rPr>
          <w:rFonts w:ascii="Calibri" w:hAnsi="Calibri"/>
          <w:b/>
        </w:rPr>
        <w:t>O</w:t>
      </w:r>
      <w:r w:rsidRPr="0097554C">
        <w:rPr>
          <w:rFonts w:ascii="Calibri" w:hAnsi="Calibri"/>
          <w:b/>
        </w:rPr>
        <w:t>nly the blockers close to Tx and Rx matter</w:t>
      </w:r>
      <w:r w:rsidR="005863B7" w:rsidRPr="0097554C">
        <w:rPr>
          <w:rFonts w:ascii="Calibri" w:hAnsi="Calibri"/>
          <w:b/>
        </w:rPr>
        <w:t xml:space="preserve"> most</w:t>
      </w:r>
      <w:r w:rsidRPr="0097554C">
        <w:rPr>
          <w:rFonts w:ascii="Calibri" w:hAnsi="Calibri"/>
          <w:b/>
        </w:rPr>
        <w:t xml:space="preserve">. 2. </w:t>
      </w:r>
      <w:r w:rsidR="0059256D" w:rsidRPr="0097554C">
        <w:rPr>
          <w:rFonts w:ascii="Calibri" w:hAnsi="Calibri"/>
          <w:b/>
        </w:rPr>
        <w:t>Some</w:t>
      </w:r>
      <w:r w:rsidRPr="0097554C">
        <w:rPr>
          <w:rFonts w:ascii="Calibri" w:hAnsi="Calibri"/>
          <w:b/>
        </w:rPr>
        <w:t xml:space="preserve"> blockers might bring gain due to knife-edge effect.  </w:t>
      </w:r>
    </w:p>
    <w:p w14:paraId="7DE91A3E" w14:textId="188F5EB0" w:rsidR="006B64EF" w:rsidRPr="000B3EDB" w:rsidRDefault="006B64EF" w:rsidP="006B64EF">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eastAsia="zh-CN"/>
        </w:rPr>
      </w:pPr>
      <w:r>
        <w:rPr>
          <w:rFonts w:eastAsia="SimSun"/>
          <w:b w:val="0"/>
          <w:sz w:val="36"/>
          <w:lang w:val="en-GB" w:eastAsia="zh-CN"/>
        </w:rPr>
        <w:t>Conclusion</w:t>
      </w:r>
    </w:p>
    <w:p w14:paraId="79383F80" w14:textId="5E1A431B" w:rsidR="006B64EF" w:rsidRDefault="006C4ACA" w:rsidP="006C4ACA">
      <w:pPr>
        <w:pStyle w:val="maintext"/>
        <w:ind w:firstLineChars="0" w:firstLine="0"/>
        <w:jc w:val="left"/>
        <w:rPr>
          <w:rFonts w:ascii="Calibri" w:hAnsi="Calibri"/>
        </w:rPr>
      </w:pPr>
      <w:r>
        <w:rPr>
          <w:rFonts w:ascii="Calibri" w:hAnsi="Calibri"/>
        </w:rPr>
        <w:t xml:space="preserve">This paper summarizes the </w:t>
      </w:r>
      <w:r w:rsidR="004850B8">
        <w:rPr>
          <w:rFonts w:ascii="Calibri" w:hAnsi="Calibri"/>
        </w:rPr>
        <w:t>V2V</w:t>
      </w:r>
      <w:r>
        <w:rPr>
          <w:rFonts w:ascii="Calibri" w:hAnsi="Calibri"/>
        </w:rPr>
        <w:t xml:space="preserve">field trial we conduct in 39GHz using wide beam antenna. </w:t>
      </w:r>
    </w:p>
    <w:p w14:paraId="37079A9D" w14:textId="77777777" w:rsidR="00370C62" w:rsidRDefault="00370C62" w:rsidP="00370C62">
      <w:pPr>
        <w:pStyle w:val="maintext"/>
        <w:ind w:firstLineChars="100"/>
        <w:rPr>
          <w:rFonts w:ascii="Calibri" w:hAnsi="Calibri"/>
          <w:b/>
          <w:bCs/>
          <w:lang w:val="en-US" w:eastAsia="zh-CN"/>
        </w:rPr>
      </w:pPr>
      <w:r>
        <w:rPr>
          <w:rFonts w:ascii="Calibri" w:hAnsi="Calibri"/>
          <w:b/>
          <w:bCs/>
          <w:lang w:val="en-US" w:eastAsia="zh-CN"/>
        </w:rPr>
        <w:t xml:space="preserve">Observation-1: Even with basic wide beam antenna, RSRP is significantly above noise floor even at 100m range with blockage. </w:t>
      </w:r>
    </w:p>
    <w:p w14:paraId="39C35366" w14:textId="77777777" w:rsidR="00370C62" w:rsidRDefault="00370C62" w:rsidP="00370C62">
      <w:pPr>
        <w:pStyle w:val="maintext"/>
        <w:ind w:firstLineChars="100"/>
        <w:rPr>
          <w:rFonts w:ascii="Calibri" w:hAnsi="Calibri"/>
          <w:b/>
          <w:lang w:val="en-US" w:eastAsia="zh-CN"/>
        </w:rPr>
      </w:pPr>
      <w:r>
        <w:rPr>
          <w:rFonts w:ascii="Calibri" w:hAnsi="Calibri"/>
          <w:b/>
          <w:bCs/>
          <w:lang w:val="en-US" w:eastAsia="zh-CN"/>
        </w:rPr>
        <w:t xml:space="preserve">Observation-2: </w:t>
      </w:r>
      <w:r>
        <w:rPr>
          <w:rFonts w:ascii="Calibri" w:hAnsi="Calibri"/>
          <w:b/>
          <w:lang w:val="en-US" w:eastAsia="zh-CN"/>
        </w:rPr>
        <w:t xml:space="preserve">When Tx and Rx are at short distance </w:t>
      </w:r>
      <w:r w:rsidRPr="00436674">
        <w:rPr>
          <w:rFonts w:ascii="Calibri" w:hAnsi="Calibri"/>
          <w:b/>
          <w:lang w:val="en-US" w:eastAsia="zh-CN"/>
        </w:rPr>
        <w:t xml:space="preserve">(0-50m), vehicle </w:t>
      </w:r>
      <w:r>
        <w:rPr>
          <w:rFonts w:ascii="Calibri" w:hAnsi="Calibri"/>
          <w:b/>
          <w:lang w:val="en-US" w:eastAsia="zh-CN"/>
        </w:rPr>
        <w:t>blockage effect is obvious (~5-7</w:t>
      </w:r>
      <w:r w:rsidRPr="00436674">
        <w:rPr>
          <w:rFonts w:ascii="Calibri" w:hAnsi="Calibri"/>
          <w:b/>
          <w:lang w:val="en-US" w:eastAsia="zh-CN"/>
        </w:rPr>
        <w:t>dB</w:t>
      </w:r>
      <w:r>
        <w:rPr>
          <w:rFonts w:ascii="Calibri" w:hAnsi="Calibri"/>
          <w:b/>
          <w:lang w:val="en-US" w:eastAsia="zh-CN"/>
        </w:rPr>
        <w:t xml:space="preserve"> of RSRP loss</w:t>
      </w:r>
      <w:r w:rsidRPr="00436674">
        <w:rPr>
          <w:rFonts w:ascii="Calibri" w:hAnsi="Calibri"/>
          <w:b/>
          <w:lang w:val="en-US" w:eastAsia="zh-CN"/>
        </w:rPr>
        <w:t>)</w:t>
      </w:r>
      <w:r>
        <w:rPr>
          <w:rFonts w:ascii="Calibri" w:eastAsiaTheme="minorEastAsia" w:hAnsi="Calibri"/>
          <w:b/>
          <w:lang w:val="en-US" w:eastAsia="zh-CN"/>
        </w:rPr>
        <w:t xml:space="preserve"> while </w:t>
      </w:r>
      <w:r>
        <w:rPr>
          <w:rFonts w:ascii="Calibri" w:hAnsi="Calibri"/>
          <w:b/>
          <w:lang w:val="en-US" w:eastAsia="zh-CN"/>
        </w:rPr>
        <w:t xml:space="preserve">at </w:t>
      </w:r>
      <w:r w:rsidRPr="00436674">
        <w:rPr>
          <w:rFonts w:ascii="Calibri" w:hAnsi="Calibri"/>
          <w:b/>
          <w:lang w:val="en-US" w:eastAsia="zh-CN"/>
        </w:rPr>
        <w:t xml:space="preserve">long distance (50-100m), vehicle </w:t>
      </w:r>
      <w:r>
        <w:rPr>
          <w:rFonts w:ascii="Calibri" w:hAnsi="Calibri"/>
          <w:b/>
          <w:lang w:val="en-US" w:eastAsia="zh-CN"/>
        </w:rPr>
        <w:t>blockage</w:t>
      </w:r>
      <w:r w:rsidRPr="00436674">
        <w:rPr>
          <w:rFonts w:ascii="Calibri" w:hAnsi="Calibri"/>
          <w:b/>
          <w:lang w:val="en-US" w:eastAsia="zh-CN"/>
        </w:rPr>
        <w:t xml:space="preserve"> effect is not obvious</w:t>
      </w:r>
    </w:p>
    <w:p w14:paraId="3988D2AD" w14:textId="77777777" w:rsidR="00874675" w:rsidRDefault="00874675" w:rsidP="00874675">
      <w:pPr>
        <w:pStyle w:val="maintext"/>
        <w:ind w:firstLineChars="100"/>
        <w:rPr>
          <w:rFonts w:ascii="Calibri" w:hAnsi="Calibri"/>
          <w:b/>
          <w:lang w:val="en-US" w:eastAsia="zh-CN"/>
        </w:rPr>
      </w:pPr>
      <w:r>
        <w:rPr>
          <w:rFonts w:ascii="Calibri" w:hAnsi="Calibri"/>
          <w:b/>
          <w:lang w:val="en-US" w:eastAsia="zh-CN"/>
        </w:rPr>
        <w:t>Observation-3</w:t>
      </w:r>
      <w:r w:rsidRPr="0019420B">
        <w:rPr>
          <w:rFonts w:ascii="Calibri" w:hAnsi="Calibri"/>
          <w:b/>
          <w:lang w:val="en-US" w:eastAsia="zh-CN"/>
        </w:rPr>
        <w:t xml:space="preserve">: </w:t>
      </w:r>
      <w:r>
        <w:rPr>
          <w:rFonts w:ascii="Calibri" w:hAnsi="Calibri"/>
          <w:b/>
          <w:lang w:val="en-US" w:eastAsia="zh-CN"/>
        </w:rPr>
        <w:t>Clear knife-edge effect is observed when a vehicle cut through the LOS.</w:t>
      </w:r>
    </w:p>
    <w:p w14:paraId="6B871DA2" w14:textId="6E21B51C" w:rsidR="00874675" w:rsidRDefault="00874675" w:rsidP="007B4BCB">
      <w:pPr>
        <w:pStyle w:val="maintext"/>
        <w:ind w:firstLineChars="100"/>
        <w:rPr>
          <w:rFonts w:ascii="Calibri" w:hAnsi="Calibri"/>
          <w:b/>
          <w:lang w:val="en-US" w:eastAsia="zh-CN"/>
        </w:rPr>
      </w:pPr>
      <w:r>
        <w:rPr>
          <w:rFonts w:ascii="Calibri" w:hAnsi="Calibri"/>
          <w:b/>
          <w:lang w:val="en-US" w:eastAsia="zh-CN"/>
        </w:rPr>
        <w:t>Observation-4</w:t>
      </w:r>
      <w:r w:rsidRPr="0019420B">
        <w:rPr>
          <w:rFonts w:ascii="Calibri" w:hAnsi="Calibri"/>
          <w:b/>
          <w:lang w:val="en-US" w:eastAsia="zh-CN"/>
        </w:rPr>
        <w:t xml:space="preserve">: </w:t>
      </w:r>
      <w:r>
        <w:rPr>
          <w:rFonts w:ascii="Calibri" w:hAnsi="Calibri"/>
          <w:b/>
          <w:lang w:val="en-US" w:eastAsia="zh-CN"/>
        </w:rPr>
        <w:t xml:space="preserve">With larger Tx/Rx distance, blockage effect and knife-edge effect are both less significant </w:t>
      </w:r>
    </w:p>
    <w:p w14:paraId="72D51AA9" w14:textId="77777777" w:rsidR="00874675" w:rsidRDefault="00874675" w:rsidP="00874675">
      <w:pPr>
        <w:pStyle w:val="maintext"/>
        <w:ind w:firstLineChars="100"/>
        <w:rPr>
          <w:rFonts w:ascii="Calibri" w:hAnsi="Calibri"/>
          <w:b/>
          <w:lang w:val="en-US" w:eastAsia="zh-CN"/>
        </w:rPr>
      </w:pPr>
      <w:r>
        <w:rPr>
          <w:rFonts w:ascii="Calibri" w:hAnsi="Calibri"/>
          <w:b/>
          <w:lang w:val="en-US" w:eastAsia="zh-CN"/>
        </w:rPr>
        <w:t>Observation-5</w:t>
      </w:r>
      <w:r w:rsidRPr="0019420B">
        <w:rPr>
          <w:rFonts w:ascii="Calibri" w:hAnsi="Calibri"/>
          <w:b/>
          <w:lang w:val="en-US" w:eastAsia="zh-CN"/>
        </w:rPr>
        <w:t xml:space="preserve">: </w:t>
      </w:r>
      <w:r>
        <w:rPr>
          <w:rFonts w:ascii="Calibri" w:hAnsi="Calibri"/>
          <w:b/>
          <w:lang w:val="en-US" w:eastAsia="zh-CN"/>
        </w:rPr>
        <w:t xml:space="preserve">The first blocking vehicle in the platoon adds obvious blockage effect. And additional vehicle only introduce marginal blockage effect. </w:t>
      </w:r>
    </w:p>
    <w:p w14:paraId="746CC61E" w14:textId="77777777" w:rsidR="00874675" w:rsidRDefault="00874675" w:rsidP="00874675">
      <w:pPr>
        <w:pStyle w:val="maintext"/>
        <w:ind w:firstLineChars="100"/>
        <w:rPr>
          <w:rFonts w:ascii="Calibri" w:hAnsi="Calibri"/>
          <w:b/>
          <w:lang w:val="en-US" w:eastAsia="zh-CN"/>
        </w:rPr>
      </w:pPr>
      <w:r>
        <w:rPr>
          <w:rFonts w:ascii="Calibri" w:hAnsi="Calibri"/>
          <w:b/>
          <w:lang w:val="en-US" w:eastAsia="zh-CN"/>
        </w:rPr>
        <w:t>Observation-6: When a vehicle is placed slightly deviated from the platooning lane, such as the 7</w:t>
      </w:r>
      <w:r w:rsidRPr="00B63E32">
        <w:rPr>
          <w:rFonts w:ascii="Calibri" w:hAnsi="Calibri"/>
          <w:b/>
          <w:vertAlign w:val="superscript"/>
          <w:lang w:val="en-US" w:eastAsia="zh-CN"/>
        </w:rPr>
        <w:t>th</w:t>
      </w:r>
      <w:r>
        <w:rPr>
          <w:rFonts w:ascii="Calibri" w:hAnsi="Calibri"/>
          <w:b/>
          <w:lang w:val="en-US" w:eastAsia="zh-CN"/>
        </w:rPr>
        <w:t xml:space="preserve"> vehicle in case-3. It may create knife-edge effect which introduces additional gain to the received power. </w:t>
      </w:r>
    </w:p>
    <w:p w14:paraId="0BF96F81" w14:textId="77777777" w:rsidR="00874675" w:rsidRDefault="00874675" w:rsidP="00874675">
      <w:pPr>
        <w:pStyle w:val="maintext"/>
        <w:ind w:firstLineChars="100"/>
        <w:rPr>
          <w:rFonts w:ascii="Calibri" w:hAnsi="Calibri"/>
          <w:b/>
          <w:lang w:val="en-US" w:eastAsia="zh-CN"/>
        </w:rPr>
      </w:pPr>
      <w:r>
        <w:rPr>
          <w:rFonts w:ascii="Calibri" w:hAnsi="Calibri"/>
          <w:b/>
          <w:lang w:val="en-US" w:eastAsia="zh-CN"/>
        </w:rPr>
        <w:t>Observation-7</w:t>
      </w:r>
      <w:r w:rsidRPr="0019420B">
        <w:rPr>
          <w:rFonts w:ascii="Calibri" w:hAnsi="Calibri"/>
          <w:b/>
          <w:lang w:val="en-US" w:eastAsia="zh-CN"/>
        </w:rPr>
        <w:t xml:space="preserve">: </w:t>
      </w:r>
      <w:r>
        <w:rPr>
          <w:rFonts w:ascii="Calibri" w:hAnsi="Calibri"/>
          <w:b/>
          <w:lang w:val="en-US" w:eastAsia="zh-CN"/>
        </w:rPr>
        <w:t>With 7 vehicles in the platoon, receiving signal strength is still very good (RSRP &gt; -100dBm)</w:t>
      </w:r>
    </w:p>
    <w:p w14:paraId="20651FED" w14:textId="77777777" w:rsidR="00AC13C6" w:rsidRPr="007C402A" w:rsidRDefault="00AC13C6" w:rsidP="007C402A">
      <w:pPr>
        <w:pStyle w:val="maintext"/>
        <w:ind w:firstLineChars="100"/>
        <w:rPr>
          <w:rFonts w:ascii="Calibri" w:hAnsi="Calibri"/>
          <w:b/>
          <w:lang w:val="en-US" w:eastAsia="zh-CN"/>
        </w:rPr>
      </w:pPr>
      <w:r w:rsidRPr="007C402A">
        <w:rPr>
          <w:rFonts w:ascii="Calibri" w:hAnsi="Calibri"/>
          <w:b/>
          <w:lang w:val="en-US" w:eastAsia="zh-CN"/>
        </w:rPr>
        <w:t xml:space="preserve">Observations-8: It’s likely to have more blockers between Tx and Rx when at larger distance. However, it’s not necessarily true to have more blockage effect because: 1. Only the blockers close to Tx and Rx matter most. 2. Some blockers might bring gain due to knife-edge effect.  </w:t>
      </w:r>
    </w:p>
    <w:p w14:paraId="3C23AFEE" w14:textId="77777777" w:rsidR="004850B8" w:rsidRPr="00AC13C6" w:rsidRDefault="004850B8" w:rsidP="006C4ACA">
      <w:pPr>
        <w:pStyle w:val="maintext"/>
        <w:ind w:firstLineChars="0" w:firstLine="0"/>
        <w:jc w:val="left"/>
        <w:rPr>
          <w:rFonts w:ascii="Calibri" w:hAnsi="Calibri"/>
        </w:rPr>
      </w:pPr>
    </w:p>
    <w:p w14:paraId="2BCAA526" w14:textId="1E518867" w:rsidR="00F82EB1" w:rsidRPr="00F82EB1" w:rsidRDefault="00F82EB1" w:rsidP="006C4ACA">
      <w:pPr>
        <w:pStyle w:val="maintext"/>
        <w:ind w:firstLineChars="0" w:firstLine="0"/>
        <w:jc w:val="left"/>
        <w:rPr>
          <w:rFonts w:ascii="Calibri" w:hAnsi="Calibri"/>
          <w:b/>
          <w:lang w:val="en-US"/>
        </w:rPr>
      </w:pPr>
      <w:r w:rsidRPr="00F82EB1">
        <w:rPr>
          <w:rFonts w:ascii="Calibri" w:hAnsi="Calibri"/>
          <w:b/>
          <w:lang w:val="en-US"/>
        </w:rPr>
        <w:t>Proposal</w:t>
      </w:r>
      <w:r w:rsidR="001A4600">
        <w:rPr>
          <w:rFonts w:ascii="Calibri" w:hAnsi="Calibri"/>
          <w:b/>
          <w:lang w:val="en-US"/>
        </w:rPr>
        <w:t>-1</w:t>
      </w:r>
      <w:r w:rsidRPr="00F82EB1">
        <w:rPr>
          <w:rFonts w:ascii="Calibri" w:hAnsi="Calibri"/>
          <w:b/>
          <w:lang w:val="en-US"/>
        </w:rPr>
        <w:t>: There is no need to have full-blown beam mana</w:t>
      </w:r>
      <w:r w:rsidR="007454B0">
        <w:rPr>
          <w:rFonts w:ascii="Calibri" w:hAnsi="Calibri"/>
          <w:b/>
          <w:lang w:val="en-US"/>
        </w:rPr>
        <w:t>gement in NR V2X</w:t>
      </w:r>
      <w:r w:rsidR="005B5D0A">
        <w:rPr>
          <w:rFonts w:ascii="Calibri" w:hAnsi="Calibri"/>
          <w:b/>
          <w:lang w:val="en-US"/>
        </w:rPr>
        <w:t xml:space="preserve"> for FR2.</w:t>
      </w:r>
      <w:r w:rsidRPr="00F82EB1">
        <w:rPr>
          <w:rFonts w:ascii="Calibri" w:hAnsi="Calibri"/>
          <w:b/>
          <w:lang w:val="en-US"/>
        </w:rPr>
        <w:t xml:space="preserve"> </w:t>
      </w:r>
      <w:r w:rsidR="005B5D0A">
        <w:rPr>
          <w:rFonts w:ascii="Calibri" w:hAnsi="Calibri"/>
          <w:b/>
          <w:lang w:val="en-US"/>
        </w:rPr>
        <w:t>S</w:t>
      </w:r>
      <w:r>
        <w:rPr>
          <w:rFonts w:ascii="Calibri" w:hAnsi="Calibri"/>
          <w:b/>
          <w:lang w:val="en-US"/>
        </w:rPr>
        <w:t xml:space="preserve">imple version of </w:t>
      </w:r>
      <w:r w:rsidR="00BB0A39">
        <w:rPr>
          <w:rFonts w:ascii="Calibri" w:hAnsi="Calibri"/>
          <w:b/>
          <w:lang w:val="en-US"/>
        </w:rPr>
        <w:t>“</w:t>
      </w:r>
      <w:r>
        <w:rPr>
          <w:rFonts w:ascii="Calibri" w:hAnsi="Calibri"/>
          <w:b/>
          <w:lang w:val="en-US"/>
        </w:rPr>
        <w:t>beam management</w:t>
      </w:r>
      <w:r w:rsidR="00BB0A39">
        <w:rPr>
          <w:rFonts w:ascii="Calibri" w:hAnsi="Calibri"/>
          <w:b/>
          <w:lang w:val="en-US"/>
        </w:rPr>
        <w:t>”</w:t>
      </w:r>
      <w:r w:rsidR="005B5D0A">
        <w:rPr>
          <w:rFonts w:ascii="Calibri" w:hAnsi="Calibri"/>
          <w:b/>
          <w:lang w:val="en-US"/>
        </w:rPr>
        <w:t xml:space="preserve"> can be considered to support some special vehicle antenna cases, e.g. select between front and back bumper antennas. </w:t>
      </w:r>
    </w:p>
    <w:p w14:paraId="03D2134A" w14:textId="38EA9FF3" w:rsidR="00E87B65" w:rsidRDefault="00E87B65" w:rsidP="00E87B65">
      <w:pPr>
        <w:pStyle w:val="maintext"/>
        <w:ind w:firstLineChars="0" w:firstLine="0"/>
        <w:jc w:val="left"/>
        <w:rPr>
          <w:rFonts w:ascii="Calibri" w:hAnsi="Calibri"/>
          <w:b/>
        </w:rPr>
      </w:pPr>
      <w:r w:rsidRPr="00E87B65">
        <w:rPr>
          <w:rFonts w:ascii="Calibri" w:hAnsi="Calibri"/>
          <w:b/>
        </w:rPr>
        <w:t>Proposal</w:t>
      </w:r>
      <w:r w:rsidR="001A4600">
        <w:rPr>
          <w:rFonts w:ascii="Calibri" w:hAnsi="Calibri"/>
          <w:b/>
        </w:rPr>
        <w:t>-2</w:t>
      </w:r>
      <w:r w:rsidRPr="00E87B65">
        <w:rPr>
          <w:rFonts w:ascii="Calibri" w:hAnsi="Calibri"/>
          <w:b/>
        </w:rPr>
        <w:t xml:space="preserve">: </w:t>
      </w:r>
      <w:r>
        <w:rPr>
          <w:rFonts w:ascii="Calibri" w:hAnsi="Calibri"/>
          <w:b/>
        </w:rPr>
        <w:t xml:space="preserve">Consider a smaller mean value for </w:t>
      </w:r>
      <w:r w:rsidRPr="00E87B65">
        <w:rPr>
          <w:rFonts w:ascii="Calibri" w:hAnsi="Calibri"/>
          <w:b/>
        </w:rPr>
        <w:t xml:space="preserve">blockage </w:t>
      </w:r>
      <w:r>
        <w:rPr>
          <w:rFonts w:ascii="Calibri" w:hAnsi="Calibri"/>
          <w:b/>
        </w:rPr>
        <w:t>loss, e.g.</w:t>
      </w:r>
      <w:r w:rsidRPr="00E87B65">
        <w:rPr>
          <w:rFonts w:ascii="Calibri" w:hAnsi="Calibri"/>
          <w:b/>
        </w:rPr>
        <w:t xml:space="preserve"> </w:t>
      </w:r>
      <w:r>
        <w:rPr>
          <w:rFonts w:ascii="Calibri" w:hAnsi="Calibri"/>
          <w:b/>
        </w:rPr>
        <w:t>~</w:t>
      </w:r>
      <w:r w:rsidR="007E43C0">
        <w:rPr>
          <w:rFonts w:ascii="Calibri" w:hAnsi="Calibri"/>
          <w:b/>
        </w:rPr>
        <w:t>6 dB in TR37.885</w:t>
      </w:r>
    </w:p>
    <w:p w14:paraId="43FDA4BC" w14:textId="77777777" w:rsidR="004D5561" w:rsidRPr="00E87B65" w:rsidRDefault="004D5561" w:rsidP="00E87B65">
      <w:pPr>
        <w:pStyle w:val="maintext"/>
        <w:ind w:firstLineChars="0" w:firstLine="0"/>
        <w:jc w:val="left"/>
        <w:rPr>
          <w:rFonts w:ascii="Calibri" w:hAnsi="Calibri"/>
          <w:b/>
        </w:rPr>
      </w:pPr>
    </w:p>
    <w:p w14:paraId="00327BF9" w14:textId="77777777" w:rsidR="00F82EB1" w:rsidRPr="00E87B65" w:rsidRDefault="00F82EB1" w:rsidP="006C4ACA">
      <w:pPr>
        <w:pStyle w:val="maintext"/>
        <w:ind w:firstLineChars="0" w:firstLine="0"/>
        <w:jc w:val="left"/>
        <w:rPr>
          <w:rFonts w:ascii="Calibri" w:hAnsi="Calibri"/>
        </w:rPr>
      </w:pPr>
    </w:p>
    <w:p w14:paraId="65547D69" w14:textId="755C075F" w:rsidR="006E21F5" w:rsidRDefault="006E21F5" w:rsidP="006E21F5">
      <w:pPr>
        <w:pStyle w:val="Heading1"/>
        <w:keepLines/>
        <w:numPr>
          <w:ilvl w:val="0"/>
          <w:numId w:val="3"/>
        </w:numPr>
        <w:pBdr>
          <w:top w:val="single" w:sz="12" w:space="3" w:color="auto"/>
          <w:bottom w:val="none" w:sz="0" w:space="0" w:color="auto"/>
        </w:pBdr>
        <w:overflowPunct w:val="0"/>
        <w:autoSpaceDE w:val="0"/>
        <w:autoSpaceDN w:val="0"/>
        <w:adjustRightInd w:val="0"/>
        <w:spacing w:after="180"/>
        <w:jc w:val="left"/>
        <w:textAlignment w:val="baseline"/>
        <w:rPr>
          <w:rFonts w:eastAsia="SimSun"/>
          <w:b w:val="0"/>
          <w:sz w:val="36"/>
          <w:lang w:val="en-GB"/>
        </w:rPr>
      </w:pPr>
      <w:r w:rsidRPr="006E21F5">
        <w:rPr>
          <w:rFonts w:eastAsia="SimSun"/>
          <w:b w:val="0"/>
          <w:sz w:val="36"/>
          <w:lang w:val="en-GB"/>
        </w:rPr>
        <w:t>Reference</w:t>
      </w:r>
    </w:p>
    <w:p w14:paraId="6B4AECF9" w14:textId="5316E0EF" w:rsidR="006E21F5" w:rsidRDefault="006E21F5" w:rsidP="006E21F5">
      <w:pPr>
        <w:rPr>
          <w:rFonts w:eastAsiaTheme="minorEastAsia"/>
          <w:lang w:val="en-GB"/>
        </w:rPr>
      </w:pPr>
      <w:r>
        <w:rPr>
          <w:rFonts w:eastAsiaTheme="minorEastAsia"/>
          <w:lang w:val="en-GB"/>
        </w:rPr>
        <w:t xml:space="preserve">[1]  </w:t>
      </w:r>
      <w:r>
        <w:rPr>
          <w:rFonts w:eastAsiaTheme="minorEastAsia"/>
          <w:lang w:val="en-GB"/>
        </w:rPr>
        <w:tab/>
      </w:r>
      <w:r w:rsidR="00105993">
        <w:rPr>
          <w:rFonts w:eastAsiaTheme="minorEastAsia"/>
          <w:lang w:val="en-GB"/>
        </w:rPr>
        <w:t xml:space="preserve">RP-181480   </w:t>
      </w:r>
      <w:r w:rsidR="00105993">
        <w:rPr>
          <w:rFonts w:eastAsiaTheme="minorEastAsia"/>
          <w:lang w:val="en-GB"/>
        </w:rPr>
        <w:tab/>
      </w:r>
      <w:r w:rsidR="00105993" w:rsidRPr="00105993">
        <w:rPr>
          <w:rFonts w:eastAsiaTheme="minorEastAsia"/>
          <w:lang w:val="en-GB"/>
        </w:rPr>
        <w:t>New SID: Study on NR V2X</w:t>
      </w:r>
    </w:p>
    <w:p w14:paraId="2EF72D72" w14:textId="7F713957" w:rsidR="007D152D" w:rsidRPr="007D152D" w:rsidRDefault="007D152D" w:rsidP="006555DF">
      <w:pPr>
        <w:rPr>
          <w:lang w:val="en-GB"/>
        </w:rPr>
      </w:pPr>
    </w:p>
    <w:sectPr w:rsidR="007D152D" w:rsidRPr="007D152D" w:rsidSect="0001485D">
      <w:pgSz w:w="12240" w:h="15840"/>
      <w:pgMar w:top="1080" w:right="1080" w:bottom="1080" w:left="108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464EA4FF" w14:textId="77777777" w:rsidR="00DD0F1D" w:rsidRDefault="00DD0F1D" w:rsidP="00424124">
      <w:pPr>
        <w:spacing w:before="0" w:after="0"/>
      </w:pPr>
      <w:r>
        <w:separator/>
      </w:r>
    </w:p>
  </w:endnote>
  <w:endnote w:type="continuationSeparator" w:id="0">
    <w:p w14:paraId="2E7D1DE7" w14:textId="77777777" w:rsidR="00DD0F1D" w:rsidRDefault="00DD0F1D" w:rsidP="00424124">
      <w:pPr>
        <w:spacing w:before="0"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Batang">
    <w:altName w:val="바탕"/>
    <w:panose1 w:val="02030600000101010101"/>
    <w:charset w:val="81"/>
    <w:family w:val="auto"/>
    <w:notTrueType/>
    <w:pitch w:val="fixed"/>
    <w:sig w:usb0="00000001" w:usb1="09060000" w:usb2="00000010" w:usb3="00000000" w:csb0="00080000" w:csb1="00000000"/>
  </w:font>
  <w:font w:name="MS Mincho">
    <w:altName w:val="ＭＳ 明朝"/>
    <w:panose1 w:val="02020609040205080304"/>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EA6FEE8" w14:textId="77777777" w:rsidR="00DD0F1D" w:rsidRDefault="00DD0F1D" w:rsidP="00424124">
      <w:pPr>
        <w:spacing w:before="0" w:after="0"/>
      </w:pPr>
      <w:r>
        <w:separator/>
      </w:r>
    </w:p>
  </w:footnote>
  <w:footnote w:type="continuationSeparator" w:id="0">
    <w:p w14:paraId="5089A96E" w14:textId="77777777" w:rsidR="00DD0F1D" w:rsidRDefault="00DD0F1D" w:rsidP="00424124">
      <w:pPr>
        <w:spacing w:before="0" w:after="0"/>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E67923"/>
    <w:multiLevelType w:val="hybridMultilevel"/>
    <w:tmpl w:val="51DCD62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7CD77C3"/>
    <w:multiLevelType w:val="hybridMultilevel"/>
    <w:tmpl w:val="94F2A986"/>
    <w:lvl w:ilvl="0" w:tplc="04090001">
      <w:start w:val="1"/>
      <w:numFmt w:val="bullet"/>
      <w:lvlText w:val=""/>
      <w:lvlJc w:val="left"/>
      <w:pPr>
        <w:ind w:left="900" w:hanging="360"/>
      </w:pPr>
      <w:rPr>
        <w:rFonts w:ascii="Symbol" w:hAnsi="Symbol" w:hint="default"/>
      </w:rPr>
    </w:lvl>
    <w:lvl w:ilvl="1" w:tplc="04090003">
      <w:start w:val="1"/>
      <w:numFmt w:val="bullet"/>
      <w:lvlText w:val="o"/>
      <w:lvlJc w:val="left"/>
      <w:pPr>
        <w:ind w:left="1620" w:hanging="360"/>
      </w:pPr>
      <w:rPr>
        <w:rFonts w:ascii="Courier New" w:hAnsi="Courier New" w:cs="Courier New" w:hint="default"/>
      </w:rPr>
    </w:lvl>
    <w:lvl w:ilvl="2" w:tplc="04090005">
      <w:start w:val="1"/>
      <w:numFmt w:val="bullet"/>
      <w:lvlText w:val=""/>
      <w:lvlJc w:val="left"/>
      <w:pPr>
        <w:ind w:left="2340" w:hanging="360"/>
      </w:pPr>
      <w:rPr>
        <w:rFonts w:ascii="Wingdings" w:hAnsi="Wingdings" w:hint="default"/>
      </w:rPr>
    </w:lvl>
    <w:lvl w:ilvl="3" w:tplc="04090001">
      <w:start w:val="1"/>
      <w:numFmt w:val="bullet"/>
      <w:lvlText w:val=""/>
      <w:lvlJc w:val="left"/>
      <w:pPr>
        <w:ind w:left="3060" w:hanging="360"/>
      </w:pPr>
      <w:rPr>
        <w:rFonts w:ascii="Symbol" w:hAnsi="Symbol" w:hint="default"/>
      </w:rPr>
    </w:lvl>
    <w:lvl w:ilvl="4" w:tplc="04090003">
      <w:start w:val="1"/>
      <w:numFmt w:val="bullet"/>
      <w:lvlText w:val="o"/>
      <w:lvlJc w:val="left"/>
      <w:pPr>
        <w:ind w:left="3780" w:hanging="360"/>
      </w:pPr>
      <w:rPr>
        <w:rFonts w:ascii="Courier New" w:hAnsi="Courier New" w:cs="Courier New" w:hint="default"/>
      </w:rPr>
    </w:lvl>
    <w:lvl w:ilvl="5" w:tplc="04090005">
      <w:start w:val="1"/>
      <w:numFmt w:val="bullet"/>
      <w:lvlText w:val=""/>
      <w:lvlJc w:val="left"/>
      <w:pPr>
        <w:ind w:left="4500" w:hanging="360"/>
      </w:pPr>
      <w:rPr>
        <w:rFonts w:ascii="Wingdings" w:hAnsi="Wingdings" w:hint="default"/>
      </w:rPr>
    </w:lvl>
    <w:lvl w:ilvl="6" w:tplc="04090001">
      <w:start w:val="1"/>
      <w:numFmt w:val="bullet"/>
      <w:lvlText w:val=""/>
      <w:lvlJc w:val="left"/>
      <w:pPr>
        <w:ind w:left="5220" w:hanging="360"/>
      </w:pPr>
      <w:rPr>
        <w:rFonts w:ascii="Symbol" w:hAnsi="Symbol" w:hint="default"/>
      </w:rPr>
    </w:lvl>
    <w:lvl w:ilvl="7" w:tplc="04090003">
      <w:start w:val="1"/>
      <w:numFmt w:val="bullet"/>
      <w:lvlText w:val="o"/>
      <w:lvlJc w:val="left"/>
      <w:pPr>
        <w:ind w:left="5940" w:hanging="360"/>
      </w:pPr>
      <w:rPr>
        <w:rFonts w:ascii="Courier New" w:hAnsi="Courier New" w:cs="Courier New" w:hint="default"/>
      </w:rPr>
    </w:lvl>
    <w:lvl w:ilvl="8" w:tplc="04090005">
      <w:start w:val="1"/>
      <w:numFmt w:val="bullet"/>
      <w:lvlText w:val=""/>
      <w:lvlJc w:val="left"/>
      <w:pPr>
        <w:ind w:left="6660" w:hanging="360"/>
      </w:pPr>
      <w:rPr>
        <w:rFonts w:ascii="Wingdings" w:hAnsi="Wingdings" w:hint="default"/>
      </w:rPr>
    </w:lvl>
  </w:abstractNum>
  <w:abstractNum w:abstractNumId="3" w15:restartNumberingAfterBreak="0">
    <w:nsid w:val="0AF03C44"/>
    <w:multiLevelType w:val="hybridMultilevel"/>
    <w:tmpl w:val="7CFAF830"/>
    <w:lvl w:ilvl="0" w:tplc="910CF456">
      <w:start w:val="1"/>
      <w:numFmt w:val="decimal"/>
      <w:lvlText w:val="[%1]"/>
      <w:lvlJc w:val="left"/>
      <w:pPr>
        <w:ind w:left="360" w:hanging="360"/>
      </w:p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4" w15:restartNumberingAfterBreak="0">
    <w:nsid w:val="13560DD6"/>
    <w:multiLevelType w:val="hybridMultilevel"/>
    <w:tmpl w:val="E84C5C06"/>
    <w:lvl w:ilvl="0" w:tplc="53D0B7CE">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5" w15:restartNumberingAfterBreak="0">
    <w:nsid w:val="194779C8"/>
    <w:multiLevelType w:val="hybridMultilevel"/>
    <w:tmpl w:val="F8E63A56"/>
    <w:lvl w:ilvl="0" w:tplc="115E7FE2">
      <w:start w:val="1"/>
      <w:numFmt w:val="decimal"/>
      <w:pStyle w:val="Steps-9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 w15:restartNumberingAfterBreak="0">
    <w:nsid w:val="2614156C"/>
    <w:multiLevelType w:val="hybridMultilevel"/>
    <w:tmpl w:val="1136A8C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 w15:restartNumberingAfterBreak="0">
    <w:nsid w:val="3CC3516C"/>
    <w:multiLevelType w:val="hybridMultilevel"/>
    <w:tmpl w:val="FF7CC138"/>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8" w15:restartNumberingAfterBreak="0">
    <w:nsid w:val="410F1BBE"/>
    <w:multiLevelType w:val="hybridMultilevel"/>
    <w:tmpl w:val="8C74DB1A"/>
    <w:lvl w:ilvl="0" w:tplc="19260F8A">
      <w:start w:val="1"/>
      <w:numFmt w:val="decimal"/>
      <w:pStyle w:val="Steps-8thset"/>
      <w:lvlText w:val="Step %1."/>
      <w:lvlJc w:val="left"/>
      <w:pPr>
        <w:tabs>
          <w:tab w:val="num" w:pos="936"/>
        </w:tabs>
        <w:ind w:left="936" w:hanging="936"/>
      </w:pPr>
      <w:rPr>
        <w:rFonts w:ascii="Times New Roman" w:hAnsi="Times New Roman" w:hint="default"/>
        <w:b/>
        <w:i w:val="0"/>
        <w:caps w:val="0"/>
        <w:strike w:val="0"/>
        <w:dstrike w:val="0"/>
        <w:vanish w:val="0"/>
        <w:color w:val="000000"/>
        <w:sz w:val="24"/>
        <w:effect w:val="none"/>
        <w:vertAlign w:val="baseline"/>
      </w:rPr>
    </w:lvl>
    <w:lvl w:ilvl="1" w:tplc="99442B08">
      <w:start w:val="1"/>
      <w:numFmt w:val="decimal"/>
      <w:lvlText w:val="%2."/>
      <w:lvlJc w:val="left"/>
      <w:pPr>
        <w:tabs>
          <w:tab w:val="num" w:pos="1440"/>
        </w:tabs>
        <w:ind w:left="1440" w:hanging="360"/>
      </w:pPr>
      <w:rPr>
        <w:rFonts w:hint="default"/>
      </w:r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9" w15:restartNumberingAfterBreak="0">
    <w:nsid w:val="4F3A18A8"/>
    <w:multiLevelType w:val="hybridMultilevel"/>
    <w:tmpl w:val="E6FA914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9B40CFC"/>
    <w:multiLevelType w:val="hybridMultilevel"/>
    <w:tmpl w:val="AA9A6D46"/>
    <w:lvl w:ilvl="0" w:tplc="54EEB79A">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F29747A"/>
    <w:multiLevelType w:val="multilevel"/>
    <w:tmpl w:val="25707CA8"/>
    <w:lvl w:ilvl="0">
      <w:start w:val="1"/>
      <w:numFmt w:val="decimal"/>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12" w15:restartNumberingAfterBreak="0">
    <w:nsid w:val="682D40B0"/>
    <w:multiLevelType w:val="hybridMultilevel"/>
    <w:tmpl w:val="DC6A61B6"/>
    <w:lvl w:ilvl="0" w:tplc="0409000F">
      <w:start w:val="1"/>
      <w:numFmt w:val="decimal"/>
      <w:lvlText w:val="%1."/>
      <w:lvlJc w:val="left"/>
      <w:pPr>
        <w:ind w:left="420" w:hanging="420"/>
      </w:pPr>
    </w:lvl>
    <w:lvl w:ilvl="1" w:tplc="0C0A0001">
      <w:start w:val="1"/>
      <w:numFmt w:val="bullet"/>
      <w:lvlText w:val=""/>
      <w:lvlJc w:val="left"/>
      <w:pPr>
        <w:ind w:left="840" w:hanging="420"/>
      </w:pPr>
      <w:rPr>
        <w:rFonts w:ascii="Symbol" w:hAnsi="Symbol" w:hint="default"/>
      </w:r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8"/>
  </w:num>
  <w:num w:numId="2">
    <w:abstractNumId w:val="5"/>
  </w:num>
  <w:num w:numId="3">
    <w:abstractNumId w:val="11"/>
  </w:num>
  <w:num w:numId="4">
    <w:abstractNumId w:val="7"/>
  </w:num>
  <w:num w:numId="5">
    <w:abstractNumId w:val="4"/>
  </w:num>
  <w:num w:numId="6">
    <w:abstractNumId w:val="1"/>
  </w:num>
  <w:num w:numId="7">
    <w:abstractNumId w:val="2"/>
  </w:num>
  <w:num w:numId="8">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6"/>
  </w:num>
  <w:num w:numId="10">
    <w:abstractNumId w:val="12"/>
  </w:num>
  <w:num w:numId="11">
    <w:abstractNumId w:val="10"/>
  </w:num>
  <w:num w:numId="12">
    <w:abstractNumId w:val="9"/>
  </w:num>
  <w:num w:numId="13">
    <w:abstractNumId w:val="3"/>
  </w:num>
  <w:num w:numId="14">
    <w:abstractNumId w:val="11"/>
  </w:num>
  <w:num w:numId="15">
    <w:abstractNumId w:val="0"/>
  </w:num>
  <w:numIdMacAtCleanup w:val="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removePersonalInformation/>
  <w:removeDateAndTime/>
  <w:doNotDisplayPageBoundaries/>
  <w:bordersDoNotSurroundHeader/>
  <w:bordersDoNotSurroundFooter/>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424124"/>
    <w:rsid w:val="00000298"/>
    <w:rsid w:val="00001127"/>
    <w:rsid w:val="0000215F"/>
    <w:rsid w:val="0000343A"/>
    <w:rsid w:val="000052FF"/>
    <w:rsid w:val="0001485D"/>
    <w:rsid w:val="000148C8"/>
    <w:rsid w:val="000149EC"/>
    <w:rsid w:val="0001637B"/>
    <w:rsid w:val="00021782"/>
    <w:rsid w:val="0002204D"/>
    <w:rsid w:val="00024D8F"/>
    <w:rsid w:val="0002579F"/>
    <w:rsid w:val="00026856"/>
    <w:rsid w:val="00030016"/>
    <w:rsid w:val="0003047E"/>
    <w:rsid w:val="00031DE0"/>
    <w:rsid w:val="00032D47"/>
    <w:rsid w:val="0004375F"/>
    <w:rsid w:val="00046A1B"/>
    <w:rsid w:val="00046BC3"/>
    <w:rsid w:val="00051B4B"/>
    <w:rsid w:val="000541F8"/>
    <w:rsid w:val="00054618"/>
    <w:rsid w:val="00054EAD"/>
    <w:rsid w:val="000550BC"/>
    <w:rsid w:val="00056A8B"/>
    <w:rsid w:val="00060640"/>
    <w:rsid w:val="00062C0F"/>
    <w:rsid w:val="00064174"/>
    <w:rsid w:val="00065C45"/>
    <w:rsid w:val="000666A8"/>
    <w:rsid w:val="00070211"/>
    <w:rsid w:val="0007137B"/>
    <w:rsid w:val="000720EA"/>
    <w:rsid w:val="000730C9"/>
    <w:rsid w:val="000747DB"/>
    <w:rsid w:val="0007575F"/>
    <w:rsid w:val="00075FD1"/>
    <w:rsid w:val="0007738A"/>
    <w:rsid w:val="00080EFB"/>
    <w:rsid w:val="0008141A"/>
    <w:rsid w:val="000821CE"/>
    <w:rsid w:val="00084721"/>
    <w:rsid w:val="00085800"/>
    <w:rsid w:val="000865E3"/>
    <w:rsid w:val="00086C00"/>
    <w:rsid w:val="000875A8"/>
    <w:rsid w:val="00091876"/>
    <w:rsid w:val="000923D1"/>
    <w:rsid w:val="00092F8D"/>
    <w:rsid w:val="00093CB4"/>
    <w:rsid w:val="00095684"/>
    <w:rsid w:val="000961B0"/>
    <w:rsid w:val="000A0F5B"/>
    <w:rsid w:val="000A1DFA"/>
    <w:rsid w:val="000A36A9"/>
    <w:rsid w:val="000A53F4"/>
    <w:rsid w:val="000B04C8"/>
    <w:rsid w:val="000B0720"/>
    <w:rsid w:val="000B0958"/>
    <w:rsid w:val="000B19D3"/>
    <w:rsid w:val="000B3649"/>
    <w:rsid w:val="000B3EDB"/>
    <w:rsid w:val="000B455B"/>
    <w:rsid w:val="000B6120"/>
    <w:rsid w:val="000B695D"/>
    <w:rsid w:val="000C3031"/>
    <w:rsid w:val="000C4E91"/>
    <w:rsid w:val="000C57B9"/>
    <w:rsid w:val="000C6CC5"/>
    <w:rsid w:val="000C785E"/>
    <w:rsid w:val="000D02F7"/>
    <w:rsid w:val="000E2149"/>
    <w:rsid w:val="000E2254"/>
    <w:rsid w:val="000E2603"/>
    <w:rsid w:val="000E29D8"/>
    <w:rsid w:val="000E3A7F"/>
    <w:rsid w:val="000E4D11"/>
    <w:rsid w:val="000E51EC"/>
    <w:rsid w:val="000E5D7C"/>
    <w:rsid w:val="000E6A94"/>
    <w:rsid w:val="000E714A"/>
    <w:rsid w:val="000E7530"/>
    <w:rsid w:val="000F18B4"/>
    <w:rsid w:val="000F1DCA"/>
    <w:rsid w:val="000F3E5D"/>
    <w:rsid w:val="000F6995"/>
    <w:rsid w:val="000F709A"/>
    <w:rsid w:val="00102861"/>
    <w:rsid w:val="00102F84"/>
    <w:rsid w:val="0010303E"/>
    <w:rsid w:val="00105993"/>
    <w:rsid w:val="00106F62"/>
    <w:rsid w:val="0011327D"/>
    <w:rsid w:val="00114F73"/>
    <w:rsid w:val="00116BC3"/>
    <w:rsid w:val="00116DA6"/>
    <w:rsid w:val="00116E27"/>
    <w:rsid w:val="0012156D"/>
    <w:rsid w:val="00121DC1"/>
    <w:rsid w:val="00125D7A"/>
    <w:rsid w:val="00126039"/>
    <w:rsid w:val="00126761"/>
    <w:rsid w:val="0013407F"/>
    <w:rsid w:val="001341CC"/>
    <w:rsid w:val="00134C08"/>
    <w:rsid w:val="001356E5"/>
    <w:rsid w:val="0013692D"/>
    <w:rsid w:val="0014006B"/>
    <w:rsid w:val="001403AE"/>
    <w:rsid w:val="001417A8"/>
    <w:rsid w:val="00142910"/>
    <w:rsid w:val="00143A0C"/>
    <w:rsid w:val="00145C1B"/>
    <w:rsid w:val="00145E1A"/>
    <w:rsid w:val="001470A1"/>
    <w:rsid w:val="001526E1"/>
    <w:rsid w:val="00152CF8"/>
    <w:rsid w:val="00152CF9"/>
    <w:rsid w:val="00153793"/>
    <w:rsid w:val="00157911"/>
    <w:rsid w:val="00170C63"/>
    <w:rsid w:val="00172743"/>
    <w:rsid w:val="00172A38"/>
    <w:rsid w:val="001766B8"/>
    <w:rsid w:val="0017741C"/>
    <w:rsid w:val="00180605"/>
    <w:rsid w:val="00182094"/>
    <w:rsid w:val="00184852"/>
    <w:rsid w:val="001870E7"/>
    <w:rsid w:val="00191CF0"/>
    <w:rsid w:val="0019255B"/>
    <w:rsid w:val="0019420B"/>
    <w:rsid w:val="00197578"/>
    <w:rsid w:val="00197FC6"/>
    <w:rsid w:val="001A1BC0"/>
    <w:rsid w:val="001A303A"/>
    <w:rsid w:val="001A4600"/>
    <w:rsid w:val="001A5921"/>
    <w:rsid w:val="001A6212"/>
    <w:rsid w:val="001B731B"/>
    <w:rsid w:val="001C05CE"/>
    <w:rsid w:val="001C187B"/>
    <w:rsid w:val="001C19C7"/>
    <w:rsid w:val="001C1D96"/>
    <w:rsid w:val="001C2752"/>
    <w:rsid w:val="001C34DD"/>
    <w:rsid w:val="001C4339"/>
    <w:rsid w:val="001C7752"/>
    <w:rsid w:val="001D01F0"/>
    <w:rsid w:val="001D1CD8"/>
    <w:rsid w:val="001D2955"/>
    <w:rsid w:val="001D3238"/>
    <w:rsid w:val="001D6C82"/>
    <w:rsid w:val="001D7154"/>
    <w:rsid w:val="001D72F9"/>
    <w:rsid w:val="001E0CE1"/>
    <w:rsid w:val="001E1222"/>
    <w:rsid w:val="001E2127"/>
    <w:rsid w:val="001E377F"/>
    <w:rsid w:val="001E3E45"/>
    <w:rsid w:val="001E58CC"/>
    <w:rsid w:val="001E74EF"/>
    <w:rsid w:val="001F385C"/>
    <w:rsid w:val="001F5137"/>
    <w:rsid w:val="001F59ED"/>
    <w:rsid w:val="001F5A74"/>
    <w:rsid w:val="001F5EB6"/>
    <w:rsid w:val="001F68ED"/>
    <w:rsid w:val="001F7939"/>
    <w:rsid w:val="002001F1"/>
    <w:rsid w:val="00201958"/>
    <w:rsid w:val="00201B6F"/>
    <w:rsid w:val="00204F6F"/>
    <w:rsid w:val="002056F0"/>
    <w:rsid w:val="002059F3"/>
    <w:rsid w:val="00206275"/>
    <w:rsid w:val="00210AE0"/>
    <w:rsid w:val="00211D37"/>
    <w:rsid w:val="00212204"/>
    <w:rsid w:val="00213AEC"/>
    <w:rsid w:val="00214304"/>
    <w:rsid w:val="00215AAC"/>
    <w:rsid w:val="00215D85"/>
    <w:rsid w:val="00216763"/>
    <w:rsid w:val="00221FA2"/>
    <w:rsid w:val="00222269"/>
    <w:rsid w:val="002224E8"/>
    <w:rsid w:val="00230F90"/>
    <w:rsid w:val="00233D70"/>
    <w:rsid w:val="00235373"/>
    <w:rsid w:val="0024049B"/>
    <w:rsid w:val="00240C25"/>
    <w:rsid w:val="0024134C"/>
    <w:rsid w:val="00243137"/>
    <w:rsid w:val="002435B1"/>
    <w:rsid w:val="00244175"/>
    <w:rsid w:val="00246CC1"/>
    <w:rsid w:val="00246D61"/>
    <w:rsid w:val="0024786A"/>
    <w:rsid w:val="00247C8C"/>
    <w:rsid w:val="0025196A"/>
    <w:rsid w:val="00251994"/>
    <w:rsid w:val="00251AD8"/>
    <w:rsid w:val="0025305F"/>
    <w:rsid w:val="002543EB"/>
    <w:rsid w:val="00256676"/>
    <w:rsid w:val="00256BCF"/>
    <w:rsid w:val="00260E06"/>
    <w:rsid w:val="0026158C"/>
    <w:rsid w:val="00262116"/>
    <w:rsid w:val="00262D2E"/>
    <w:rsid w:val="00264501"/>
    <w:rsid w:val="00265011"/>
    <w:rsid w:val="00266638"/>
    <w:rsid w:val="00266F21"/>
    <w:rsid w:val="002670F8"/>
    <w:rsid w:val="00267362"/>
    <w:rsid w:val="0027008D"/>
    <w:rsid w:val="00270C24"/>
    <w:rsid w:val="002722DD"/>
    <w:rsid w:val="002725E8"/>
    <w:rsid w:val="00272EC2"/>
    <w:rsid w:val="002739AB"/>
    <w:rsid w:val="00273B2A"/>
    <w:rsid w:val="002761D0"/>
    <w:rsid w:val="00276B7F"/>
    <w:rsid w:val="002805EF"/>
    <w:rsid w:val="002830EF"/>
    <w:rsid w:val="002832A5"/>
    <w:rsid w:val="00283961"/>
    <w:rsid w:val="00286C9B"/>
    <w:rsid w:val="00287040"/>
    <w:rsid w:val="00287A8F"/>
    <w:rsid w:val="00290568"/>
    <w:rsid w:val="00291016"/>
    <w:rsid w:val="00292A6B"/>
    <w:rsid w:val="002936C1"/>
    <w:rsid w:val="00293BEC"/>
    <w:rsid w:val="0029564D"/>
    <w:rsid w:val="002968D7"/>
    <w:rsid w:val="00297225"/>
    <w:rsid w:val="00297995"/>
    <w:rsid w:val="002A005E"/>
    <w:rsid w:val="002A1D90"/>
    <w:rsid w:val="002A7251"/>
    <w:rsid w:val="002A7A74"/>
    <w:rsid w:val="002B1229"/>
    <w:rsid w:val="002B5229"/>
    <w:rsid w:val="002B5CE5"/>
    <w:rsid w:val="002B637F"/>
    <w:rsid w:val="002C0488"/>
    <w:rsid w:val="002C1938"/>
    <w:rsid w:val="002C4097"/>
    <w:rsid w:val="002C5AD1"/>
    <w:rsid w:val="002C5AF8"/>
    <w:rsid w:val="002D3D42"/>
    <w:rsid w:val="002D479B"/>
    <w:rsid w:val="002D5048"/>
    <w:rsid w:val="002D60AC"/>
    <w:rsid w:val="002D6EC9"/>
    <w:rsid w:val="002D777B"/>
    <w:rsid w:val="002D787B"/>
    <w:rsid w:val="002D7DAF"/>
    <w:rsid w:val="002E0A8F"/>
    <w:rsid w:val="002E1AE8"/>
    <w:rsid w:val="002E2234"/>
    <w:rsid w:val="002E28F4"/>
    <w:rsid w:val="002E2EB7"/>
    <w:rsid w:val="002E348C"/>
    <w:rsid w:val="002E3A9A"/>
    <w:rsid w:val="002E62A8"/>
    <w:rsid w:val="002E670E"/>
    <w:rsid w:val="002E78D7"/>
    <w:rsid w:val="002F4447"/>
    <w:rsid w:val="002F4C92"/>
    <w:rsid w:val="002F7D8E"/>
    <w:rsid w:val="00300F17"/>
    <w:rsid w:val="003015F7"/>
    <w:rsid w:val="00303DD2"/>
    <w:rsid w:val="003044B6"/>
    <w:rsid w:val="003059F7"/>
    <w:rsid w:val="00313BF4"/>
    <w:rsid w:val="00314443"/>
    <w:rsid w:val="00314C18"/>
    <w:rsid w:val="003150B6"/>
    <w:rsid w:val="00315DC4"/>
    <w:rsid w:val="00317020"/>
    <w:rsid w:val="00317036"/>
    <w:rsid w:val="00317087"/>
    <w:rsid w:val="00320B4D"/>
    <w:rsid w:val="00322459"/>
    <w:rsid w:val="003250CB"/>
    <w:rsid w:val="0032690D"/>
    <w:rsid w:val="00326FF6"/>
    <w:rsid w:val="00327A22"/>
    <w:rsid w:val="003326E8"/>
    <w:rsid w:val="0033278E"/>
    <w:rsid w:val="00334843"/>
    <w:rsid w:val="00336A20"/>
    <w:rsid w:val="00337F75"/>
    <w:rsid w:val="00340AFB"/>
    <w:rsid w:val="00342130"/>
    <w:rsid w:val="0034401F"/>
    <w:rsid w:val="003448F0"/>
    <w:rsid w:val="00346605"/>
    <w:rsid w:val="00346E17"/>
    <w:rsid w:val="0034764D"/>
    <w:rsid w:val="00351780"/>
    <w:rsid w:val="0035318F"/>
    <w:rsid w:val="00353F02"/>
    <w:rsid w:val="003627AE"/>
    <w:rsid w:val="00362F14"/>
    <w:rsid w:val="0036306A"/>
    <w:rsid w:val="003633FC"/>
    <w:rsid w:val="00363460"/>
    <w:rsid w:val="003637CE"/>
    <w:rsid w:val="00363A3E"/>
    <w:rsid w:val="00363BBE"/>
    <w:rsid w:val="00366C63"/>
    <w:rsid w:val="003704E6"/>
    <w:rsid w:val="00370C62"/>
    <w:rsid w:val="003727DB"/>
    <w:rsid w:val="00372F4C"/>
    <w:rsid w:val="00372FC4"/>
    <w:rsid w:val="00376DF4"/>
    <w:rsid w:val="0037715F"/>
    <w:rsid w:val="00381DF5"/>
    <w:rsid w:val="0038240A"/>
    <w:rsid w:val="00383782"/>
    <w:rsid w:val="00383D6A"/>
    <w:rsid w:val="00384225"/>
    <w:rsid w:val="003859F3"/>
    <w:rsid w:val="0038614D"/>
    <w:rsid w:val="00386642"/>
    <w:rsid w:val="003903A5"/>
    <w:rsid w:val="003908FF"/>
    <w:rsid w:val="0039164A"/>
    <w:rsid w:val="00393980"/>
    <w:rsid w:val="00393A7E"/>
    <w:rsid w:val="003A08DE"/>
    <w:rsid w:val="003A0D9C"/>
    <w:rsid w:val="003A215C"/>
    <w:rsid w:val="003A298A"/>
    <w:rsid w:val="003A3331"/>
    <w:rsid w:val="003A3D34"/>
    <w:rsid w:val="003A52ED"/>
    <w:rsid w:val="003A566A"/>
    <w:rsid w:val="003B1EC9"/>
    <w:rsid w:val="003B2F27"/>
    <w:rsid w:val="003B35C4"/>
    <w:rsid w:val="003B5FBB"/>
    <w:rsid w:val="003B625D"/>
    <w:rsid w:val="003B68E5"/>
    <w:rsid w:val="003C19B8"/>
    <w:rsid w:val="003C4BB4"/>
    <w:rsid w:val="003C5425"/>
    <w:rsid w:val="003C5D68"/>
    <w:rsid w:val="003D0F6E"/>
    <w:rsid w:val="003D1148"/>
    <w:rsid w:val="003E1304"/>
    <w:rsid w:val="003E39BB"/>
    <w:rsid w:val="003E3C2B"/>
    <w:rsid w:val="003E5560"/>
    <w:rsid w:val="003E5E6F"/>
    <w:rsid w:val="003E6B49"/>
    <w:rsid w:val="003E6D8C"/>
    <w:rsid w:val="003E7121"/>
    <w:rsid w:val="003F0731"/>
    <w:rsid w:val="003F0F3F"/>
    <w:rsid w:val="003F33B4"/>
    <w:rsid w:val="003F3579"/>
    <w:rsid w:val="003F4DF9"/>
    <w:rsid w:val="003F7ED1"/>
    <w:rsid w:val="00401E43"/>
    <w:rsid w:val="00401F8F"/>
    <w:rsid w:val="004037A1"/>
    <w:rsid w:val="00403EB6"/>
    <w:rsid w:val="004040FE"/>
    <w:rsid w:val="00404E55"/>
    <w:rsid w:val="00405F6D"/>
    <w:rsid w:val="004079DB"/>
    <w:rsid w:val="00410062"/>
    <w:rsid w:val="00413691"/>
    <w:rsid w:val="00415994"/>
    <w:rsid w:val="004217D4"/>
    <w:rsid w:val="00423C85"/>
    <w:rsid w:val="00423E79"/>
    <w:rsid w:val="00424124"/>
    <w:rsid w:val="00425E73"/>
    <w:rsid w:val="00434212"/>
    <w:rsid w:val="00434AB2"/>
    <w:rsid w:val="0043625B"/>
    <w:rsid w:val="00436674"/>
    <w:rsid w:val="00436C67"/>
    <w:rsid w:val="0043789C"/>
    <w:rsid w:val="00437C68"/>
    <w:rsid w:val="00437F4D"/>
    <w:rsid w:val="00440F6E"/>
    <w:rsid w:val="00441B76"/>
    <w:rsid w:val="00443645"/>
    <w:rsid w:val="00443CD6"/>
    <w:rsid w:val="00445002"/>
    <w:rsid w:val="0044636A"/>
    <w:rsid w:val="00452C74"/>
    <w:rsid w:val="0045396C"/>
    <w:rsid w:val="00453A98"/>
    <w:rsid w:val="004552C9"/>
    <w:rsid w:val="00456644"/>
    <w:rsid w:val="00457F31"/>
    <w:rsid w:val="004607AC"/>
    <w:rsid w:val="0046127E"/>
    <w:rsid w:val="00464078"/>
    <w:rsid w:val="004658ED"/>
    <w:rsid w:val="004678E1"/>
    <w:rsid w:val="00467BD5"/>
    <w:rsid w:val="004711CF"/>
    <w:rsid w:val="0047244E"/>
    <w:rsid w:val="00473281"/>
    <w:rsid w:val="00473B68"/>
    <w:rsid w:val="00473CFD"/>
    <w:rsid w:val="00480E04"/>
    <w:rsid w:val="004825F4"/>
    <w:rsid w:val="0048301B"/>
    <w:rsid w:val="004833DD"/>
    <w:rsid w:val="00484AF4"/>
    <w:rsid w:val="004850B8"/>
    <w:rsid w:val="00487C65"/>
    <w:rsid w:val="00487F1A"/>
    <w:rsid w:val="004904D3"/>
    <w:rsid w:val="00490A3E"/>
    <w:rsid w:val="00491ACD"/>
    <w:rsid w:val="00494868"/>
    <w:rsid w:val="00494C04"/>
    <w:rsid w:val="00494D7C"/>
    <w:rsid w:val="00496B2C"/>
    <w:rsid w:val="00496B68"/>
    <w:rsid w:val="00496C91"/>
    <w:rsid w:val="00496F7C"/>
    <w:rsid w:val="004A0113"/>
    <w:rsid w:val="004A05EC"/>
    <w:rsid w:val="004A2D2D"/>
    <w:rsid w:val="004A387B"/>
    <w:rsid w:val="004A5ABE"/>
    <w:rsid w:val="004A6090"/>
    <w:rsid w:val="004A62DC"/>
    <w:rsid w:val="004A6424"/>
    <w:rsid w:val="004A69D0"/>
    <w:rsid w:val="004A73A9"/>
    <w:rsid w:val="004B1577"/>
    <w:rsid w:val="004B308F"/>
    <w:rsid w:val="004B623D"/>
    <w:rsid w:val="004B6E00"/>
    <w:rsid w:val="004C186B"/>
    <w:rsid w:val="004C2A57"/>
    <w:rsid w:val="004C2C8C"/>
    <w:rsid w:val="004C3D18"/>
    <w:rsid w:val="004C3F2E"/>
    <w:rsid w:val="004C4856"/>
    <w:rsid w:val="004C7A03"/>
    <w:rsid w:val="004D054E"/>
    <w:rsid w:val="004D3537"/>
    <w:rsid w:val="004D4B3B"/>
    <w:rsid w:val="004D5561"/>
    <w:rsid w:val="004D7538"/>
    <w:rsid w:val="004D780D"/>
    <w:rsid w:val="004D7AEA"/>
    <w:rsid w:val="004D7CF8"/>
    <w:rsid w:val="004E113A"/>
    <w:rsid w:val="004E1D73"/>
    <w:rsid w:val="004E55E0"/>
    <w:rsid w:val="004E566A"/>
    <w:rsid w:val="004E5DA6"/>
    <w:rsid w:val="004E6BC0"/>
    <w:rsid w:val="004E6D3B"/>
    <w:rsid w:val="004E6DE5"/>
    <w:rsid w:val="004E77C3"/>
    <w:rsid w:val="004F3DAD"/>
    <w:rsid w:val="004F5F57"/>
    <w:rsid w:val="004F7339"/>
    <w:rsid w:val="004F78DC"/>
    <w:rsid w:val="004F7C82"/>
    <w:rsid w:val="00501EF7"/>
    <w:rsid w:val="005025C4"/>
    <w:rsid w:val="00503757"/>
    <w:rsid w:val="005055A6"/>
    <w:rsid w:val="00506906"/>
    <w:rsid w:val="00507060"/>
    <w:rsid w:val="00507264"/>
    <w:rsid w:val="00510557"/>
    <w:rsid w:val="005116E0"/>
    <w:rsid w:val="0051179B"/>
    <w:rsid w:val="00513D8C"/>
    <w:rsid w:val="00514C34"/>
    <w:rsid w:val="00514DCF"/>
    <w:rsid w:val="0051770D"/>
    <w:rsid w:val="00520A47"/>
    <w:rsid w:val="00520FC8"/>
    <w:rsid w:val="00523623"/>
    <w:rsid w:val="00526072"/>
    <w:rsid w:val="00530688"/>
    <w:rsid w:val="00537C70"/>
    <w:rsid w:val="00542AAE"/>
    <w:rsid w:val="00543ED4"/>
    <w:rsid w:val="005448C6"/>
    <w:rsid w:val="0054616C"/>
    <w:rsid w:val="0054687C"/>
    <w:rsid w:val="00554B3F"/>
    <w:rsid w:val="00554F78"/>
    <w:rsid w:val="00560328"/>
    <w:rsid w:val="00561B72"/>
    <w:rsid w:val="0056238B"/>
    <w:rsid w:val="00563529"/>
    <w:rsid w:val="005637EF"/>
    <w:rsid w:val="00564590"/>
    <w:rsid w:val="00565BDB"/>
    <w:rsid w:val="00570BD4"/>
    <w:rsid w:val="00570E51"/>
    <w:rsid w:val="00573A36"/>
    <w:rsid w:val="005758E7"/>
    <w:rsid w:val="00575A37"/>
    <w:rsid w:val="005778C8"/>
    <w:rsid w:val="00577CF5"/>
    <w:rsid w:val="005801A4"/>
    <w:rsid w:val="00580A35"/>
    <w:rsid w:val="0058120D"/>
    <w:rsid w:val="00584912"/>
    <w:rsid w:val="005852D8"/>
    <w:rsid w:val="005863B7"/>
    <w:rsid w:val="00587F48"/>
    <w:rsid w:val="00590557"/>
    <w:rsid w:val="005908E4"/>
    <w:rsid w:val="005917D6"/>
    <w:rsid w:val="0059256D"/>
    <w:rsid w:val="00592CC9"/>
    <w:rsid w:val="0059321E"/>
    <w:rsid w:val="0059365E"/>
    <w:rsid w:val="00593DE6"/>
    <w:rsid w:val="005A0529"/>
    <w:rsid w:val="005A0948"/>
    <w:rsid w:val="005A2651"/>
    <w:rsid w:val="005A4632"/>
    <w:rsid w:val="005B1400"/>
    <w:rsid w:val="005B20B0"/>
    <w:rsid w:val="005B276A"/>
    <w:rsid w:val="005B47BD"/>
    <w:rsid w:val="005B4B08"/>
    <w:rsid w:val="005B541F"/>
    <w:rsid w:val="005B5A09"/>
    <w:rsid w:val="005B5D0A"/>
    <w:rsid w:val="005B6FA6"/>
    <w:rsid w:val="005C4B5C"/>
    <w:rsid w:val="005D0964"/>
    <w:rsid w:val="005D1329"/>
    <w:rsid w:val="005D2C51"/>
    <w:rsid w:val="005D380C"/>
    <w:rsid w:val="005D4116"/>
    <w:rsid w:val="005D735E"/>
    <w:rsid w:val="005D740E"/>
    <w:rsid w:val="005D7954"/>
    <w:rsid w:val="005E0859"/>
    <w:rsid w:val="005E0CCD"/>
    <w:rsid w:val="005E1BED"/>
    <w:rsid w:val="005E27FC"/>
    <w:rsid w:val="005E328F"/>
    <w:rsid w:val="005E3F21"/>
    <w:rsid w:val="005E408F"/>
    <w:rsid w:val="005E4B33"/>
    <w:rsid w:val="005E59D1"/>
    <w:rsid w:val="005E76AF"/>
    <w:rsid w:val="005E7A27"/>
    <w:rsid w:val="005E7F1A"/>
    <w:rsid w:val="005F10B2"/>
    <w:rsid w:val="005F2BAF"/>
    <w:rsid w:val="005F2C0D"/>
    <w:rsid w:val="005F3CE3"/>
    <w:rsid w:val="005F613D"/>
    <w:rsid w:val="005F65FD"/>
    <w:rsid w:val="00600341"/>
    <w:rsid w:val="006009D6"/>
    <w:rsid w:val="0060190B"/>
    <w:rsid w:val="00602A87"/>
    <w:rsid w:val="00603015"/>
    <w:rsid w:val="006031F2"/>
    <w:rsid w:val="00605C07"/>
    <w:rsid w:val="0060603E"/>
    <w:rsid w:val="00606ED5"/>
    <w:rsid w:val="00611837"/>
    <w:rsid w:val="006134E1"/>
    <w:rsid w:val="006140FD"/>
    <w:rsid w:val="00614527"/>
    <w:rsid w:val="006154AB"/>
    <w:rsid w:val="00615973"/>
    <w:rsid w:val="00620120"/>
    <w:rsid w:val="00620648"/>
    <w:rsid w:val="00621C58"/>
    <w:rsid w:val="006221B7"/>
    <w:rsid w:val="006223D0"/>
    <w:rsid w:val="0062355D"/>
    <w:rsid w:val="00627D08"/>
    <w:rsid w:val="00630A54"/>
    <w:rsid w:val="00632893"/>
    <w:rsid w:val="00634707"/>
    <w:rsid w:val="006412CE"/>
    <w:rsid w:val="00642375"/>
    <w:rsid w:val="00643BF5"/>
    <w:rsid w:val="00644034"/>
    <w:rsid w:val="00644E31"/>
    <w:rsid w:val="00646AC3"/>
    <w:rsid w:val="00646D77"/>
    <w:rsid w:val="006505D7"/>
    <w:rsid w:val="00650F99"/>
    <w:rsid w:val="006515E6"/>
    <w:rsid w:val="00651721"/>
    <w:rsid w:val="00652AC8"/>
    <w:rsid w:val="006530ED"/>
    <w:rsid w:val="006545A3"/>
    <w:rsid w:val="00655590"/>
    <w:rsid w:val="006555DF"/>
    <w:rsid w:val="006570B5"/>
    <w:rsid w:val="00660644"/>
    <w:rsid w:val="0066157D"/>
    <w:rsid w:val="006627B9"/>
    <w:rsid w:val="00665046"/>
    <w:rsid w:val="0067245D"/>
    <w:rsid w:val="00674395"/>
    <w:rsid w:val="00674AE6"/>
    <w:rsid w:val="006752CC"/>
    <w:rsid w:val="006756FB"/>
    <w:rsid w:val="00677BB2"/>
    <w:rsid w:val="00681001"/>
    <w:rsid w:val="00682068"/>
    <w:rsid w:val="0068220C"/>
    <w:rsid w:val="006838AD"/>
    <w:rsid w:val="00684560"/>
    <w:rsid w:val="00684A1E"/>
    <w:rsid w:val="006852D4"/>
    <w:rsid w:val="00685E11"/>
    <w:rsid w:val="00686284"/>
    <w:rsid w:val="0069281F"/>
    <w:rsid w:val="00694B6D"/>
    <w:rsid w:val="00695822"/>
    <w:rsid w:val="0069655A"/>
    <w:rsid w:val="006A014D"/>
    <w:rsid w:val="006A0289"/>
    <w:rsid w:val="006A0EDC"/>
    <w:rsid w:val="006A2911"/>
    <w:rsid w:val="006A2D2E"/>
    <w:rsid w:val="006A2F4B"/>
    <w:rsid w:val="006A3E35"/>
    <w:rsid w:val="006A6233"/>
    <w:rsid w:val="006B0881"/>
    <w:rsid w:val="006B12AA"/>
    <w:rsid w:val="006B19F3"/>
    <w:rsid w:val="006B2AA0"/>
    <w:rsid w:val="006B64EF"/>
    <w:rsid w:val="006C07D0"/>
    <w:rsid w:val="006C452E"/>
    <w:rsid w:val="006C496A"/>
    <w:rsid w:val="006C4ACA"/>
    <w:rsid w:val="006C7299"/>
    <w:rsid w:val="006D1E33"/>
    <w:rsid w:val="006D25D0"/>
    <w:rsid w:val="006D40EA"/>
    <w:rsid w:val="006D44F3"/>
    <w:rsid w:val="006E130E"/>
    <w:rsid w:val="006E21F5"/>
    <w:rsid w:val="006E3FF0"/>
    <w:rsid w:val="006E790B"/>
    <w:rsid w:val="006F055C"/>
    <w:rsid w:val="006F1CB0"/>
    <w:rsid w:val="006F6E06"/>
    <w:rsid w:val="007051EE"/>
    <w:rsid w:val="007053A4"/>
    <w:rsid w:val="00707BF0"/>
    <w:rsid w:val="00707D20"/>
    <w:rsid w:val="0071019D"/>
    <w:rsid w:val="007138FE"/>
    <w:rsid w:val="0071544D"/>
    <w:rsid w:val="00716B24"/>
    <w:rsid w:val="00720BBF"/>
    <w:rsid w:val="00720E93"/>
    <w:rsid w:val="00721AD7"/>
    <w:rsid w:val="007225EF"/>
    <w:rsid w:val="00722BA6"/>
    <w:rsid w:val="00723DC5"/>
    <w:rsid w:val="00724BFB"/>
    <w:rsid w:val="00724D9F"/>
    <w:rsid w:val="00725E7E"/>
    <w:rsid w:val="00727952"/>
    <w:rsid w:val="00730602"/>
    <w:rsid w:val="00733614"/>
    <w:rsid w:val="007338D6"/>
    <w:rsid w:val="0073612D"/>
    <w:rsid w:val="00736C50"/>
    <w:rsid w:val="00737B82"/>
    <w:rsid w:val="0074095B"/>
    <w:rsid w:val="00740B36"/>
    <w:rsid w:val="007454B0"/>
    <w:rsid w:val="00745D40"/>
    <w:rsid w:val="00747A6F"/>
    <w:rsid w:val="0075260C"/>
    <w:rsid w:val="00752E62"/>
    <w:rsid w:val="00754625"/>
    <w:rsid w:val="00754F88"/>
    <w:rsid w:val="0075622F"/>
    <w:rsid w:val="007569CF"/>
    <w:rsid w:val="0076067D"/>
    <w:rsid w:val="00760AE7"/>
    <w:rsid w:val="00764AFE"/>
    <w:rsid w:val="0077448E"/>
    <w:rsid w:val="00775AAE"/>
    <w:rsid w:val="00776BF6"/>
    <w:rsid w:val="00777AA8"/>
    <w:rsid w:val="00780D5E"/>
    <w:rsid w:val="00782CDC"/>
    <w:rsid w:val="00782F44"/>
    <w:rsid w:val="00783676"/>
    <w:rsid w:val="007839F9"/>
    <w:rsid w:val="00790F25"/>
    <w:rsid w:val="00791183"/>
    <w:rsid w:val="00794BFD"/>
    <w:rsid w:val="00796CBC"/>
    <w:rsid w:val="007A2765"/>
    <w:rsid w:val="007A2A0C"/>
    <w:rsid w:val="007A3629"/>
    <w:rsid w:val="007A6747"/>
    <w:rsid w:val="007A683F"/>
    <w:rsid w:val="007B07DE"/>
    <w:rsid w:val="007B0CA9"/>
    <w:rsid w:val="007B13E5"/>
    <w:rsid w:val="007B2F6B"/>
    <w:rsid w:val="007B3E92"/>
    <w:rsid w:val="007B473A"/>
    <w:rsid w:val="007B4BCB"/>
    <w:rsid w:val="007C0134"/>
    <w:rsid w:val="007C3305"/>
    <w:rsid w:val="007C3793"/>
    <w:rsid w:val="007C402A"/>
    <w:rsid w:val="007C66C7"/>
    <w:rsid w:val="007C73C8"/>
    <w:rsid w:val="007C767B"/>
    <w:rsid w:val="007C7A11"/>
    <w:rsid w:val="007D152D"/>
    <w:rsid w:val="007D1D4E"/>
    <w:rsid w:val="007D2C48"/>
    <w:rsid w:val="007D4F2E"/>
    <w:rsid w:val="007D6B0B"/>
    <w:rsid w:val="007E43C0"/>
    <w:rsid w:val="007E5006"/>
    <w:rsid w:val="007E546F"/>
    <w:rsid w:val="007E5E56"/>
    <w:rsid w:val="007E69F8"/>
    <w:rsid w:val="007F1928"/>
    <w:rsid w:val="007F392E"/>
    <w:rsid w:val="007F3A0E"/>
    <w:rsid w:val="007F4A57"/>
    <w:rsid w:val="007F6646"/>
    <w:rsid w:val="008007CC"/>
    <w:rsid w:val="0080125A"/>
    <w:rsid w:val="0080526C"/>
    <w:rsid w:val="0080641A"/>
    <w:rsid w:val="00810A03"/>
    <w:rsid w:val="00811A1B"/>
    <w:rsid w:val="00813ECD"/>
    <w:rsid w:val="00816522"/>
    <w:rsid w:val="00821ACE"/>
    <w:rsid w:val="00824DED"/>
    <w:rsid w:val="00826740"/>
    <w:rsid w:val="00826E5A"/>
    <w:rsid w:val="008277EC"/>
    <w:rsid w:val="0083037E"/>
    <w:rsid w:val="00833107"/>
    <w:rsid w:val="008358FB"/>
    <w:rsid w:val="00836669"/>
    <w:rsid w:val="00837F53"/>
    <w:rsid w:val="008430E4"/>
    <w:rsid w:val="008437B2"/>
    <w:rsid w:val="00843F1C"/>
    <w:rsid w:val="00844EC6"/>
    <w:rsid w:val="0084594E"/>
    <w:rsid w:val="00846398"/>
    <w:rsid w:val="00846707"/>
    <w:rsid w:val="008468CD"/>
    <w:rsid w:val="00847E82"/>
    <w:rsid w:val="008500C7"/>
    <w:rsid w:val="00850CA3"/>
    <w:rsid w:val="00850DCE"/>
    <w:rsid w:val="00851DB7"/>
    <w:rsid w:val="008529E0"/>
    <w:rsid w:val="00853FBE"/>
    <w:rsid w:val="00854489"/>
    <w:rsid w:val="00854834"/>
    <w:rsid w:val="00854FBB"/>
    <w:rsid w:val="00855D0C"/>
    <w:rsid w:val="00857060"/>
    <w:rsid w:val="00864B57"/>
    <w:rsid w:val="008661BA"/>
    <w:rsid w:val="008676D6"/>
    <w:rsid w:val="00871CA8"/>
    <w:rsid w:val="0087350C"/>
    <w:rsid w:val="008742A7"/>
    <w:rsid w:val="00874675"/>
    <w:rsid w:val="008769E0"/>
    <w:rsid w:val="008805D2"/>
    <w:rsid w:val="00880AC3"/>
    <w:rsid w:val="00882803"/>
    <w:rsid w:val="00882D49"/>
    <w:rsid w:val="00883070"/>
    <w:rsid w:val="00883EBE"/>
    <w:rsid w:val="00884A1E"/>
    <w:rsid w:val="00885004"/>
    <w:rsid w:val="00886208"/>
    <w:rsid w:val="00887AB4"/>
    <w:rsid w:val="008917CC"/>
    <w:rsid w:val="00892B63"/>
    <w:rsid w:val="00893392"/>
    <w:rsid w:val="00894290"/>
    <w:rsid w:val="00894630"/>
    <w:rsid w:val="00896043"/>
    <w:rsid w:val="0089614F"/>
    <w:rsid w:val="008971E9"/>
    <w:rsid w:val="00897C63"/>
    <w:rsid w:val="008A1B12"/>
    <w:rsid w:val="008A227A"/>
    <w:rsid w:val="008A25A1"/>
    <w:rsid w:val="008A2A8F"/>
    <w:rsid w:val="008A4697"/>
    <w:rsid w:val="008A5ECD"/>
    <w:rsid w:val="008A764C"/>
    <w:rsid w:val="008B3FD9"/>
    <w:rsid w:val="008B5783"/>
    <w:rsid w:val="008B5CCC"/>
    <w:rsid w:val="008C118A"/>
    <w:rsid w:val="008C1301"/>
    <w:rsid w:val="008C1AFD"/>
    <w:rsid w:val="008C2FAA"/>
    <w:rsid w:val="008C3059"/>
    <w:rsid w:val="008C382C"/>
    <w:rsid w:val="008C47E7"/>
    <w:rsid w:val="008D01A9"/>
    <w:rsid w:val="008D1AEF"/>
    <w:rsid w:val="008D2CEA"/>
    <w:rsid w:val="008E6B52"/>
    <w:rsid w:val="008E7BE4"/>
    <w:rsid w:val="008F1DE1"/>
    <w:rsid w:val="008F2066"/>
    <w:rsid w:val="008F2825"/>
    <w:rsid w:val="008F2D09"/>
    <w:rsid w:val="008F4354"/>
    <w:rsid w:val="0090031B"/>
    <w:rsid w:val="0090219C"/>
    <w:rsid w:val="00902D99"/>
    <w:rsid w:val="00902FE3"/>
    <w:rsid w:val="009052CA"/>
    <w:rsid w:val="00905A1C"/>
    <w:rsid w:val="00911C76"/>
    <w:rsid w:val="009121FD"/>
    <w:rsid w:val="009122C6"/>
    <w:rsid w:val="00912619"/>
    <w:rsid w:val="00912D25"/>
    <w:rsid w:val="00915D0F"/>
    <w:rsid w:val="00915E3A"/>
    <w:rsid w:val="009211A7"/>
    <w:rsid w:val="0092403B"/>
    <w:rsid w:val="0092420D"/>
    <w:rsid w:val="0092430D"/>
    <w:rsid w:val="009243AA"/>
    <w:rsid w:val="009253BA"/>
    <w:rsid w:val="00925FA2"/>
    <w:rsid w:val="00926A9C"/>
    <w:rsid w:val="00927790"/>
    <w:rsid w:val="00927803"/>
    <w:rsid w:val="00931959"/>
    <w:rsid w:val="00932B03"/>
    <w:rsid w:val="00936D23"/>
    <w:rsid w:val="00945A1B"/>
    <w:rsid w:val="00946570"/>
    <w:rsid w:val="00947E5A"/>
    <w:rsid w:val="00947FB1"/>
    <w:rsid w:val="00951527"/>
    <w:rsid w:val="00951606"/>
    <w:rsid w:val="009564A2"/>
    <w:rsid w:val="009578A5"/>
    <w:rsid w:val="00957CD1"/>
    <w:rsid w:val="009612FC"/>
    <w:rsid w:val="00961572"/>
    <w:rsid w:val="00961DB2"/>
    <w:rsid w:val="0096246D"/>
    <w:rsid w:val="00962E8E"/>
    <w:rsid w:val="009633A9"/>
    <w:rsid w:val="0096355C"/>
    <w:rsid w:val="00963D15"/>
    <w:rsid w:val="0097292F"/>
    <w:rsid w:val="00973AC5"/>
    <w:rsid w:val="009741D9"/>
    <w:rsid w:val="0097554C"/>
    <w:rsid w:val="009770A2"/>
    <w:rsid w:val="00980AE8"/>
    <w:rsid w:val="0098265E"/>
    <w:rsid w:val="00982CA4"/>
    <w:rsid w:val="00984235"/>
    <w:rsid w:val="00984985"/>
    <w:rsid w:val="0098791C"/>
    <w:rsid w:val="0099114F"/>
    <w:rsid w:val="009921C0"/>
    <w:rsid w:val="0099286E"/>
    <w:rsid w:val="00993D92"/>
    <w:rsid w:val="009956FC"/>
    <w:rsid w:val="009967FD"/>
    <w:rsid w:val="00996CBA"/>
    <w:rsid w:val="0099700E"/>
    <w:rsid w:val="00997139"/>
    <w:rsid w:val="009A18BF"/>
    <w:rsid w:val="009A29B0"/>
    <w:rsid w:val="009A46A9"/>
    <w:rsid w:val="009A4D63"/>
    <w:rsid w:val="009A54FC"/>
    <w:rsid w:val="009A74B7"/>
    <w:rsid w:val="009B08C5"/>
    <w:rsid w:val="009B10BE"/>
    <w:rsid w:val="009B166A"/>
    <w:rsid w:val="009B391A"/>
    <w:rsid w:val="009B4A78"/>
    <w:rsid w:val="009B52C0"/>
    <w:rsid w:val="009C12F0"/>
    <w:rsid w:val="009C1B87"/>
    <w:rsid w:val="009C2167"/>
    <w:rsid w:val="009C21DD"/>
    <w:rsid w:val="009C5D7C"/>
    <w:rsid w:val="009C63E9"/>
    <w:rsid w:val="009C67D0"/>
    <w:rsid w:val="009D0F50"/>
    <w:rsid w:val="009D1AB1"/>
    <w:rsid w:val="009D2274"/>
    <w:rsid w:val="009D2BA9"/>
    <w:rsid w:val="009D372D"/>
    <w:rsid w:val="009D3D28"/>
    <w:rsid w:val="009D46C1"/>
    <w:rsid w:val="009D4F35"/>
    <w:rsid w:val="009D6B01"/>
    <w:rsid w:val="009E0D02"/>
    <w:rsid w:val="009E2300"/>
    <w:rsid w:val="009E3A88"/>
    <w:rsid w:val="009E41FF"/>
    <w:rsid w:val="009E54A2"/>
    <w:rsid w:val="009E5838"/>
    <w:rsid w:val="009E5FF7"/>
    <w:rsid w:val="009E675D"/>
    <w:rsid w:val="009E6CF7"/>
    <w:rsid w:val="009F0907"/>
    <w:rsid w:val="009F4F8E"/>
    <w:rsid w:val="009F501E"/>
    <w:rsid w:val="009F596E"/>
    <w:rsid w:val="009F605A"/>
    <w:rsid w:val="009F768E"/>
    <w:rsid w:val="00A01AF0"/>
    <w:rsid w:val="00A02614"/>
    <w:rsid w:val="00A04A55"/>
    <w:rsid w:val="00A05783"/>
    <w:rsid w:val="00A05BDB"/>
    <w:rsid w:val="00A10442"/>
    <w:rsid w:val="00A11704"/>
    <w:rsid w:val="00A11840"/>
    <w:rsid w:val="00A13FF2"/>
    <w:rsid w:val="00A14370"/>
    <w:rsid w:val="00A16245"/>
    <w:rsid w:val="00A16736"/>
    <w:rsid w:val="00A167FA"/>
    <w:rsid w:val="00A203E3"/>
    <w:rsid w:val="00A22C61"/>
    <w:rsid w:val="00A244B9"/>
    <w:rsid w:val="00A247AB"/>
    <w:rsid w:val="00A262E4"/>
    <w:rsid w:val="00A267F9"/>
    <w:rsid w:val="00A32514"/>
    <w:rsid w:val="00A325C8"/>
    <w:rsid w:val="00A345B8"/>
    <w:rsid w:val="00A35755"/>
    <w:rsid w:val="00A36A83"/>
    <w:rsid w:val="00A400E3"/>
    <w:rsid w:val="00A40509"/>
    <w:rsid w:val="00A408EE"/>
    <w:rsid w:val="00A41A95"/>
    <w:rsid w:val="00A41CF3"/>
    <w:rsid w:val="00A42D63"/>
    <w:rsid w:val="00A4337D"/>
    <w:rsid w:val="00A44394"/>
    <w:rsid w:val="00A45D92"/>
    <w:rsid w:val="00A4674D"/>
    <w:rsid w:val="00A52CA5"/>
    <w:rsid w:val="00A54DAC"/>
    <w:rsid w:val="00A55FF3"/>
    <w:rsid w:val="00A57808"/>
    <w:rsid w:val="00A603CE"/>
    <w:rsid w:val="00A60612"/>
    <w:rsid w:val="00A60A9B"/>
    <w:rsid w:val="00A62E92"/>
    <w:rsid w:val="00A645BE"/>
    <w:rsid w:val="00A64CF7"/>
    <w:rsid w:val="00A66A04"/>
    <w:rsid w:val="00A671C9"/>
    <w:rsid w:val="00A70C2F"/>
    <w:rsid w:val="00A717FF"/>
    <w:rsid w:val="00A73884"/>
    <w:rsid w:val="00A74A89"/>
    <w:rsid w:val="00A85341"/>
    <w:rsid w:val="00A85821"/>
    <w:rsid w:val="00A85DCB"/>
    <w:rsid w:val="00A86B84"/>
    <w:rsid w:val="00A8721E"/>
    <w:rsid w:val="00A87EDE"/>
    <w:rsid w:val="00A9056E"/>
    <w:rsid w:val="00A91DB6"/>
    <w:rsid w:val="00A92495"/>
    <w:rsid w:val="00A9397E"/>
    <w:rsid w:val="00A94695"/>
    <w:rsid w:val="00A94E59"/>
    <w:rsid w:val="00A96984"/>
    <w:rsid w:val="00A97083"/>
    <w:rsid w:val="00A97B5A"/>
    <w:rsid w:val="00AA12FA"/>
    <w:rsid w:val="00AA4318"/>
    <w:rsid w:val="00AA5899"/>
    <w:rsid w:val="00AA7896"/>
    <w:rsid w:val="00AB010E"/>
    <w:rsid w:val="00AB050D"/>
    <w:rsid w:val="00AB13FE"/>
    <w:rsid w:val="00AB70CA"/>
    <w:rsid w:val="00AB7FC6"/>
    <w:rsid w:val="00AC13C6"/>
    <w:rsid w:val="00AC60EA"/>
    <w:rsid w:val="00AD115D"/>
    <w:rsid w:val="00AD16AE"/>
    <w:rsid w:val="00AD2111"/>
    <w:rsid w:val="00AD3BA5"/>
    <w:rsid w:val="00AD4431"/>
    <w:rsid w:val="00AD4E88"/>
    <w:rsid w:val="00AD5332"/>
    <w:rsid w:val="00AD6C53"/>
    <w:rsid w:val="00AD7652"/>
    <w:rsid w:val="00AE0520"/>
    <w:rsid w:val="00AE3E59"/>
    <w:rsid w:val="00AE644B"/>
    <w:rsid w:val="00AE72F4"/>
    <w:rsid w:val="00AE75C0"/>
    <w:rsid w:val="00AF2299"/>
    <w:rsid w:val="00AF3194"/>
    <w:rsid w:val="00AF3AE1"/>
    <w:rsid w:val="00AF4226"/>
    <w:rsid w:val="00AF5073"/>
    <w:rsid w:val="00AF65DE"/>
    <w:rsid w:val="00AF75F5"/>
    <w:rsid w:val="00B00816"/>
    <w:rsid w:val="00B00D8F"/>
    <w:rsid w:val="00B02921"/>
    <w:rsid w:val="00B04278"/>
    <w:rsid w:val="00B048D7"/>
    <w:rsid w:val="00B118BD"/>
    <w:rsid w:val="00B12672"/>
    <w:rsid w:val="00B128B6"/>
    <w:rsid w:val="00B16A2C"/>
    <w:rsid w:val="00B17BB2"/>
    <w:rsid w:val="00B20BDC"/>
    <w:rsid w:val="00B21CBC"/>
    <w:rsid w:val="00B236A0"/>
    <w:rsid w:val="00B24179"/>
    <w:rsid w:val="00B2434D"/>
    <w:rsid w:val="00B24AE5"/>
    <w:rsid w:val="00B24D29"/>
    <w:rsid w:val="00B2583D"/>
    <w:rsid w:val="00B27201"/>
    <w:rsid w:val="00B30BE6"/>
    <w:rsid w:val="00B33E9A"/>
    <w:rsid w:val="00B34716"/>
    <w:rsid w:val="00B365C8"/>
    <w:rsid w:val="00B366C1"/>
    <w:rsid w:val="00B37BF1"/>
    <w:rsid w:val="00B41AB2"/>
    <w:rsid w:val="00B43258"/>
    <w:rsid w:val="00B50FD8"/>
    <w:rsid w:val="00B52949"/>
    <w:rsid w:val="00B53500"/>
    <w:rsid w:val="00B535BA"/>
    <w:rsid w:val="00B55A9E"/>
    <w:rsid w:val="00B56429"/>
    <w:rsid w:val="00B56767"/>
    <w:rsid w:val="00B57170"/>
    <w:rsid w:val="00B61A13"/>
    <w:rsid w:val="00B633E5"/>
    <w:rsid w:val="00B63E32"/>
    <w:rsid w:val="00B6467D"/>
    <w:rsid w:val="00B648CA"/>
    <w:rsid w:val="00B701B6"/>
    <w:rsid w:val="00B70901"/>
    <w:rsid w:val="00B70E08"/>
    <w:rsid w:val="00B72FC0"/>
    <w:rsid w:val="00B73C8C"/>
    <w:rsid w:val="00B74894"/>
    <w:rsid w:val="00B7744A"/>
    <w:rsid w:val="00B801DE"/>
    <w:rsid w:val="00B82B83"/>
    <w:rsid w:val="00B86398"/>
    <w:rsid w:val="00B87D25"/>
    <w:rsid w:val="00B909F7"/>
    <w:rsid w:val="00B91CCB"/>
    <w:rsid w:val="00B9666C"/>
    <w:rsid w:val="00B96A24"/>
    <w:rsid w:val="00BA05AA"/>
    <w:rsid w:val="00BA1698"/>
    <w:rsid w:val="00BA2D94"/>
    <w:rsid w:val="00BA4C75"/>
    <w:rsid w:val="00BA677D"/>
    <w:rsid w:val="00BB0A39"/>
    <w:rsid w:val="00BB1877"/>
    <w:rsid w:val="00BB20DD"/>
    <w:rsid w:val="00BB2490"/>
    <w:rsid w:val="00BB26FF"/>
    <w:rsid w:val="00BB280E"/>
    <w:rsid w:val="00BB2E7D"/>
    <w:rsid w:val="00BB2E98"/>
    <w:rsid w:val="00BB55FB"/>
    <w:rsid w:val="00BB5842"/>
    <w:rsid w:val="00BC1468"/>
    <w:rsid w:val="00BC1F91"/>
    <w:rsid w:val="00BC204D"/>
    <w:rsid w:val="00BC2FF6"/>
    <w:rsid w:val="00BC612F"/>
    <w:rsid w:val="00BC66A8"/>
    <w:rsid w:val="00BC6F83"/>
    <w:rsid w:val="00BC7580"/>
    <w:rsid w:val="00BD0C38"/>
    <w:rsid w:val="00BD211A"/>
    <w:rsid w:val="00BD2207"/>
    <w:rsid w:val="00BD34B4"/>
    <w:rsid w:val="00BD3B41"/>
    <w:rsid w:val="00BE1800"/>
    <w:rsid w:val="00BE1C83"/>
    <w:rsid w:val="00BE3908"/>
    <w:rsid w:val="00BE41AF"/>
    <w:rsid w:val="00BE45F3"/>
    <w:rsid w:val="00BE4FB2"/>
    <w:rsid w:val="00BE5264"/>
    <w:rsid w:val="00BE67F8"/>
    <w:rsid w:val="00BF109F"/>
    <w:rsid w:val="00BF1149"/>
    <w:rsid w:val="00BF21FF"/>
    <w:rsid w:val="00BF2C5D"/>
    <w:rsid w:val="00BF31E3"/>
    <w:rsid w:val="00BF3415"/>
    <w:rsid w:val="00BF4B67"/>
    <w:rsid w:val="00BF56B8"/>
    <w:rsid w:val="00BF6985"/>
    <w:rsid w:val="00BF7EFB"/>
    <w:rsid w:val="00C0251E"/>
    <w:rsid w:val="00C02D9F"/>
    <w:rsid w:val="00C03451"/>
    <w:rsid w:val="00C06E4E"/>
    <w:rsid w:val="00C07731"/>
    <w:rsid w:val="00C11436"/>
    <w:rsid w:val="00C11C6E"/>
    <w:rsid w:val="00C15BCA"/>
    <w:rsid w:val="00C15EED"/>
    <w:rsid w:val="00C169EA"/>
    <w:rsid w:val="00C17C31"/>
    <w:rsid w:val="00C17F5E"/>
    <w:rsid w:val="00C2044C"/>
    <w:rsid w:val="00C206BA"/>
    <w:rsid w:val="00C218A9"/>
    <w:rsid w:val="00C22B1B"/>
    <w:rsid w:val="00C22D5A"/>
    <w:rsid w:val="00C22F8C"/>
    <w:rsid w:val="00C234E6"/>
    <w:rsid w:val="00C24EDC"/>
    <w:rsid w:val="00C25FFC"/>
    <w:rsid w:val="00C26587"/>
    <w:rsid w:val="00C314D2"/>
    <w:rsid w:val="00C32973"/>
    <w:rsid w:val="00C3522B"/>
    <w:rsid w:val="00C415AB"/>
    <w:rsid w:val="00C41AE1"/>
    <w:rsid w:val="00C42BBE"/>
    <w:rsid w:val="00C452CB"/>
    <w:rsid w:val="00C45797"/>
    <w:rsid w:val="00C46000"/>
    <w:rsid w:val="00C47DAE"/>
    <w:rsid w:val="00C47EE0"/>
    <w:rsid w:val="00C51BB1"/>
    <w:rsid w:val="00C51EEC"/>
    <w:rsid w:val="00C54E14"/>
    <w:rsid w:val="00C57909"/>
    <w:rsid w:val="00C57E39"/>
    <w:rsid w:val="00C6211D"/>
    <w:rsid w:val="00C63006"/>
    <w:rsid w:val="00C63B9D"/>
    <w:rsid w:val="00C63BF0"/>
    <w:rsid w:val="00C64EA3"/>
    <w:rsid w:val="00C66145"/>
    <w:rsid w:val="00C6716F"/>
    <w:rsid w:val="00C67568"/>
    <w:rsid w:val="00C7155F"/>
    <w:rsid w:val="00C71871"/>
    <w:rsid w:val="00C72E97"/>
    <w:rsid w:val="00C7424C"/>
    <w:rsid w:val="00C7519D"/>
    <w:rsid w:val="00C75674"/>
    <w:rsid w:val="00C813A9"/>
    <w:rsid w:val="00C83190"/>
    <w:rsid w:val="00C831C6"/>
    <w:rsid w:val="00C86460"/>
    <w:rsid w:val="00C86FBD"/>
    <w:rsid w:val="00C913B6"/>
    <w:rsid w:val="00C93DBC"/>
    <w:rsid w:val="00C94342"/>
    <w:rsid w:val="00C948B3"/>
    <w:rsid w:val="00C9499E"/>
    <w:rsid w:val="00C95FA5"/>
    <w:rsid w:val="00CA06D8"/>
    <w:rsid w:val="00CA1058"/>
    <w:rsid w:val="00CA6B02"/>
    <w:rsid w:val="00CA6BF6"/>
    <w:rsid w:val="00CA6EA3"/>
    <w:rsid w:val="00CB15A7"/>
    <w:rsid w:val="00CB244E"/>
    <w:rsid w:val="00CB61FA"/>
    <w:rsid w:val="00CC1635"/>
    <w:rsid w:val="00CC284E"/>
    <w:rsid w:val="00CC2F73"/>
    <w:rsid w:val="00CC77F1"/>
    <w:rsid w:val="00CD192C"/>
    <w:rsid w:val="00CD355C"/>
    <w:rsid w:val="00CD4804"/>
    <w:rsid w:val="00CE0C9D"/>
    <w:rsid w:val="00CE2FED"/>
    <w:rsid w:val="00CF0414"/>
    <w:rsid w:val="00CF087D"/>
    <w:rsid w:val="00CF482C"/>
    <w:rsid w:val="00D020B4"/>
    <w:rsid w:val="00D029C0"/>
    <w:rsid w:val="00D031A6"/>
    <w:rsid w:val="00D05D74"/>
    <w:rsid w:val="00D100FB"/>
    <w:rsid w:val="00D10CDB"/>
    <w:rsid w:val="00D1137D"/>
    <w:rsid w:val="00D1137F"/>
    <w:rsid w:val="00D12AF3"/>
    <w:rsid w:val="00D1374D"/>
    <w:rsid w:val="00D16ABD"/>
    <w:rsid w:val="00D22D54"/>
    <w:rsid w:val="00D232D2"/>
    <w:rsid w:val="00D2377C"/>
    <w:rsid w:val="00D23CDC"/>
    <w:rsid w:val="00D268EB"/>
    <w:rsid w:val="00D2707A"/>
    <w:rsid w:val="00D274C6"/>
    <w:rsid w:val="00D274FE"/>
    <w:rsid w:val="00D30312"/>
    <w:rsid w:val="00D30617"/>
    <w:rsid w:val="00D31968"/>
    <w:rsid w:val="00D321FE"/>
    <w:rsid w:val="00D330A2"/>
    <w:rsid w:val="00D36652"/>
    <w:rsid w:val="00D36B77"/>
    <w:rsid w:val="00D373F6"/>
    <w:rsid w:val="00D37991"/>
    <w:rsid w:val="00D41C0A"/>
    <w:rsid w:val="00D430D9"/>
    <w:rsid w:val="00D456D8"/>
    <w:rsid w:val="00D45A0E"/>
    <w:rsid w:val="00D4758C"/>
    <w:rsid w:val="00D52A1E"/>
    <w:rsid w:val="00D540F6"/>
    <w:rsid w:val="00D56786"/>
    <w:rsid w:val="00D60439"/>
    <w:rsid w:val="00D60C8C"/>
    <w:rsid w:val="00D61760"/>
    <w:rsid w:val="00D61EAB"/>
    <w:rsid w:val="00D63F6D"/>
    <w:rsid w:val="00D66582"/>
    <w:rsid w:val="00D67D55"/>
    <w:rsid w:val="00D701D3"/>
    <w:rsid w:val="00D7129D"/>
    <w:rsid w:val="00D71C8E"/>
    <w:rsid w:val="00D721A8"/>
    <w:rsid w:val="00D73F95"/>
    <w:rsid w:val="00D7445F"/>
    <w:rsid w:val="00D76AD9"/>
    <w:rsid w:val="00D76B3C"/>
    <w:rsid w:val="00D81533"/>
    <w:rsid w:val="00D83A71"/>
    <w:rsid w:val="00D83D61"/>
    <w:rsid w:val="00D8544C"/>
    <w:rsid w:val="00D87B02"/>
    <w:rsid w:val="00D906D7"/>
    <w:rsid w:val="00D907BA"/>
    <w:rsid w:val="00D90E8D"/>
    <w:rsid w:val="00D92B1D"/>
    <w:rsid w:val="00D93476"/>
    <w:rsid w:val="00D95070"/>
    <w:rsid w:val="00D95DE5"/>
    <w:rsid w:val="00D976BC"/>
    <w:rsid w:val="00D97CD4"/>
    <w:rsid w:val="00D97D45"/>
    <w:rsid w:val="00DA2412"/>
    <w:rsid w:val="00DA3C1D"/>
    <w:rsid w:val="00DA7BDC"/>
    <w:rsid w:val="00DB04D3"/>
    <w:rsid w:val="00DB0928"/>
    <w:rsid w:val="00DB2277"/>
    <w:rsid w:val="00DB27EA"/>
    <w:rsid w:val="00DB6F72"/>
    <w:rsid w:val="00DC0E31"/>
    <w:rsid w:val="00DC0E57"/>
    <w:rsid w:val="00DC18AA"/>
    <w:rsid w:val="00DC3381"/>
    <w:rsid w:val="00DC57C4"/>
    <w:rsid w:val="00DC70D0"/>
    <w:rsid w:val="00DC7DD6"/>
    <w:rsid w:val="00DD0F1D"/>
    <w:rsid w:val="00DD12EC"/>
    <w:rsid w:val="00DD4FE6"/>
    <w:rsid w:val="00DD6C0B"/>
    <w:rsid w:val="00DD7ACA"/>
    <w:rsid w:val="00DE1230"/>
    <w:rsid w:val="00DE213B"/>
    <w:rsid w:val="00DE2A8A"/>
    <w:rsid w:val="00DE58CD"/>
    <w:rsid w:val="00DE58FA"/>
    <w:rsid w:val="00DE5C8D"/>
    <w:rsid w:val="00DE662C"/>
    <w:rsid w:val="00DE6781"/>
    <w:rsid w:val="00DE7711"/>
    <w:rsid w:val="00DF13AD"/>
    <w:rsid w:val="00DF211B"/>
    <w:rsid w:val="00DF5795"/>
    <w:rsid w:val="00DF6137"/>
    <w:rsid w:val="00E02138"/>
    <w:rsid w:val="00E03CCA"/>
    <w:rsid w:val="00E0526B"/>
    <w:rsid w:val="00E05A7B"/>
    <w:rsid w:val="00E067A2"/>
    <w:rsid w:val="00E13146"/>
    <w:rsid w:val="00E1433C"/>
    <w:rsid w:val="00E14876"/>
    <w:rsid w:val="00E14FE2"/>
    <w:rsid w:val="00E167BF"/>
    <w:rsid w:val="00E174FC"/>
    <w:rsid w:val="00E20070"/>
    <w:rsid w:val="00E20994"/>
    <w:rsid w:val="00E20B90"/>
    <w:rsid w:val="00E22124"/>
    <w:rsid w:val="00E22403"/>
    <w:rsid w:val="00E261AD"/>
    <w:rsid w:val="00E271E9"/>
    <w:rsid w:val="00E324C0"/>
    <w:rsid w:val="00E334E3"/>
    <w:rsid w:val="00E34E85"/>
    <w:rsid w:val="00E372AC"/>
    <w:rsid w:val="00E37838"/>
    <w:rsid w:val="00E40344"/>
    <w:rsid w:val="00E406EC"/>
    <w:rsid w:val="00E42897"/>
    <w:rsid w:val="00E43CAF"/>
    <w:rsid w:val="00E44721"/>
    <w:rsid w:val="00E45351"/>
    <w:rsid w:val="00E46D33"/>
    <w:rsid w:val="00E51828"/>
    <w:rsid w:val="00E54E21"/>
    <w:rsid w:val="00E559CB"/>
    <w:rsid w:val="00E56BE8"/>
    <w:rsid w:val="00E576BD"/>
    <w:rsid w:val="00E57BE9"/>
    <w:rsid w:val="00E610E0"/>
    <w:rsid w:val="00E6147F"/>
    <w:rsid w:val="00E61B9C"/>
    <w:rsid w:val="00E62BF5"/>
    <w:rsid w:val="00E647E2"/>
    <w:rsid w:val="00E6510B"/>
    <w:rsid w:val="00E663A6"/>
    <w:rsid w:val="00E664F4"/>
    <w:rsid w:val="00E67086"/>
    <w:rsid w:val="00E674A5"/>
    <w:rsid w:val="00E74615"/>
    <w:rsid w:val="00E74A9E"/>
    <w:rsid w:val="00E75818"/>
    <w:rsid w:val="00E75DB9"/>
    <w:rsid w:val="00E812EB"/>
    <w:rsid w:val="00E8132F"/>
    <w:rsid w:val="00E857E4"/>
    <w:rsid w:val="00E85B05"/>
    <w:rsid w:val="00E86CD6"/>
    <w:rsid w:val="00E86E4D"/>
    <w:rsid w:val="00E87B65"/>
    <w:rsid w:val="00E87D8F"/>
    <w:rsid w:val="00E9139D"/>
    <w:rsid w:val="00E92487"/>
    <w:rsid w:val="00E931EB"/>
    <w:rsid w:val="00E94506"/>
    <w:rsid w:val="00EA0864"/>
    <w:rsid w:val="00EA230F"/>
    <w:rsid w:val="00EA372A"/>
    <w:rsid w:val="00EA3B02"/>
    <w:rsid w:val="00EA491B"/>
    <w:rsid w:val="00EA5A59"/>
    <w:rsid w:val="00EB2033"/>
    <w:rsid w:val="00EB3301"/>
    <w:rsid w:val="00EB45CA"/>
    <w:rsid w:val="00EB4C39"/>
    <w:rsid w:val="00EB5725"/>
    <w:rsid w:val="00EB64A3"/>
    <w:rsid w:val="00EB6846"/>
    <w:rsid w:val="00EB694C"/>
    <w:rsid w:val="00EC0C55"/>
    <w:rsid w:val="00EC111A"/>
    <w:rsid w:val="00EC2D9F"/>
    <w:rsid w:val="00EC344C"/>
    <w:rsid w:val="00EC3464"/>
    <w:rsid w:val="00EC37FA"/>
    <w:rsid w:val="00EC4C87"/>
    <w:rsid w:val="00EC78AA"/>
    <w:rsid w:val="00ED19D1"/>
    <w:rsid w:val="00ED3375"/>
    <w:rsid w:val="00ED4843"/>
    <w:rsid w:val="00ED547C"/>
    <w:rsid w:val="00EE0916"/>
    <w:rsid w:val="00EE1022"/>
    <w:rsid w:val="00EE179A"/>
    <w:rsid w:val="00EE2722"/>
    <w:rsid w:val="00EE3077"/>
    <w:rsid w:val="00EE374C"/>
    <w:rsid w:val="00EE4A18"/>
    <w:rsid w:val="00EF54A5"/>
    <w:rsid w:val="00EF61D1"/>
    <w:rsid w:val="00EF7466"/>
    <w:rsid w:val="00F00291"/>
    <w:rsid w:val="00F00752"/>
    <w:rsid w:val="00F03579"/>
    <w:rsid w:val="00F040B0"/>
    <w:rsid w:val="00F07BC4"/>
    <w:rsid w:val="00F10AC8"/>
    <w:rsid w:val="00F12D0D"/>
    <w:rsid w:val="00F146B4"/>
    <w:rsid w:val="00F148FE"/>
    <w:rsid w:val="00F154D0"/>
    <w:rsid w:val="00F165B3"/>
    <w:rsid w:val="00F1674C"/>
    <w:rsid w:val="00F17F38"/>
    <w:rsid w:val="00F2099F"/>
    <w:rsid w:val="00F239EC"/>
    <w:rsid w:val="00F261D6"/>
    <w:rsid w:val="00F26DCC"/>
    <w:rsid w:val="00F30E9A"/>
    <w:rsid w:val="00F33B86"/>
    <w:rsid w:val="00F350AF"/>
    <w:rsid w:val="00F35911"/>
    <w:rsid w:val="00F36431"/>
    <w:rsid w:val="00F377FF"/>
    <w:rsid w:val="00F41E7B"/>
    <w:rsid w:val="00F42D43"/>
    <w:rsid w:val="00F43621"/>
    <w:rsid w:val="00F43D81"/>
    <w:rsid w:val="00F458EE"/>
    <w:rsid w:val="00F459E5"/>
    <w:rsid w:val="00F4675C"/>
    <w:rsid w:val="00F523FA"/>
    <w:rsid w:val="00F55560"/>
    <w:rsid w:val="00F5591D"/>
    <w:rsid w:val="00F559A5"/>
    <w:rsid w:val="00F56287"/>
    <w:rsid w:val="00F56F13"/>
    <w:rsid w:val="00F57965"/>
    <w:rsid w:val="00F57ABD"/>
    <w:rsid w:val="00F57B33"/>
    <w:rsid w:val="00F6076D"/>
    <w:rsid w:val="00F61054"/>
    <w:rsid w:val="00F616D8"/>
    <w:rsid w:val="00F646DA"/>
    <w:rsid w:val="00F652AC"/>
    <w:rsid w:val="00F70C5A"/>
    <w:rsid w:val="00F71059"/>
    <w:rsid w:val="00F724A1"/>
    <w:rsid w:val="00F72B1B"/>
    <w:rsid w:val="00F753A3"/>
    <w:rsid w:val="00F75F67"/>
    <w:rsid w:val="00F77E12"/>
    <w:rsid w:val="00F814DE"/>
    <w:rsid w:val="00F82EB1"/>
    <w:rsid w:val="00F85241"/>
    <w:rsid w:val="00F859D4"/>
    <w:rsid w:val="00F86912"/>
    <w:rsid w:val="00F90045"/>
    <w:rsid w:val="00F90703"/>
    <w:rsid w:val="00F90D5E"/>
    <w:rsid w:val="00F91043"/>
    <w:rsid w:val="00F91106"/>
    <w:rsid w:val="00F9245E"/>
    <w:rsid w:val="00F925FE"/>
    <w:rsid w:val="00F93A34"/>
    <w:rsid w:val="00F944B2"/>
    <w:rsid w:val="00FA01A3"/>
    <w:rsid w:val="00FA1378"/>
    <w:rsid w:val="00FA156F"/>
    <w:rsid w:val="00FA28D1"/>
    <w:rsid w:val="00FA5D82"/>
    <w:rsid w:val="00FA5E83"/>
    <w:rsid w:val="00FA6558"/>
    <w:rsid w:val="00FA72F0"/>
    <w:rsid w:val="00FB0309"/>
    <w:rsid w:val="00FB0655"/>
    <w:rsid w:val="00FB3696"/>
    <w:rsid w:val="00FB608C"/>
    <w:rsid w:val="00FB6372"/>
    <w:rsid w:val="00FB72BC"/>
    <w:rsid w:val="00FB74F6"/>
    <w:rsid w:val="00FC13A1"/>
    <w:rsid w:val="00FC7281"/>
    <w:rsid w:val="00FD489B"/>
    <w:rsid w:val="00FD530D"/>
    <w:rsid w:val="00FD597B"/>
    <w:rsid w:val="00FE0217"/>
    <w:rsid w:val="00FE09FC"/>
    <w:rsid w:val="00FE2FF2"/>
    <w:rsid w:val="00FE36A7"/>
    <w:rsid w:val="00FE3A28"/>
    <w:rsid w:val="00FE3D1A"/>
    <w:rsid w:val="00FE4C4C"/>
    <w:rsid w:val="00FE569B"/>
    <w:rsid w:val="00FE6C15"/>
    <w:rsid w:val="00FE7EF6"/>
    <w:rsid w:val="00FE7F9A"/>
    <w:rsid w:val="00FE7FAF"/>
    <w:rsid w:val="00FF01DE"/>
    <w:rsid w:val="00FF1DFC"/>
    <w:rsid w:val="00FF1EDC"/>
    <w:rsid w:val="00FF3CC2"/>
    <w:rsid w:val="00FF4C18"/>
    <w:rsid w:val="00FF6B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8417CD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alibri" w:eastAsiaTheme="minorEastAsia" w:hAnsi="Calibri"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424124"/>
    <w:pPr>
      <w:spacing w:before="60" w:after="120"/>
      <w:jc w:val="both"/>
    </w:pPr>
    <w:rPr>
      <w:rFonts w:ascii="Arial" w:eastAsia="Times New Roman" w:hAnsi="Arial"/>
      <w:lang w:eastAsia="en-US"/>
    </w:rPr>
  </w:style>
  <w:style w:type="paragraph" w:styleId="Heading1">
    <w:name w:val="heading 1"/>
    <w:aliases w:val="H1"/>
    <w:basedOn w:val="Normal"/>
    <w:next w:val="Normal"/>
    <w:link w:val="Heading1Char"/>
    <w:autoRedefine/>
    <w:qFormat/>
    <w:rsid w:val="00424124"/>
    <w:pPr>
      <w:keepNext/>
      <w:pBdr>
        <w:bottom w:val="single" w:sz="4" w:space="1" w:color="auto"/>
      </w:pBdr>
      <w:spacing w:before="240" w:after="60"/>
      <w:outlineLvl w:val="0"/>
    </w:pPr>
    <w:rPr>
      <w:b/>
      <w:sz w:val="32"/>
    </w:rPr>
  </w:style>
  <w:style w:type="paragraph" w:styleId="Heading2">
    <w:name w:val="heading 2"/>
    <w:aliases w:val="H2"/>
    <w:basedOn w:val="Normal"/>
    <w:next w:val="Normal"/>
    <w:link w:val="Heading2Char"/>
    <w:qFormat/>
    <w:rsid w:val="00905A1C"/>
    <w:pPr>
      <w:keepNext/>
      <w:numPr>
        <w:ilvl w:val="1"/>
        <w:numId w:val="3"/>
      </w:numPr>
      <w:spacing w:after="60"/>
      <w:outlineLvl w:val="1"/>
    </w:pPr>
    <w:rPr>
      <w:sz w:val="28"/>
    </w:rPr>
  </w:style>
  <w:style w:type="paragraph" w:styleId="Heading3">
    <w:name w:val="heading 3"/>
    <w:basedOn w:val="Normal"/>
    <w:next w:val="Normal"/>
    <w:link w:val="Heading3Char"/>
    <w:qFormat/>
    <w:rsid w:val="00424124"/>
    <w:pPr>
      <w:keepNext/>
      <w:numPr>
        <w:ilvl w:val="2"/>
        <w:numId w:val="3"/>
      </w:numPr>
      <w:spacing w:before="120" w:after="60"/>
      <w:outlineLvl w:val="2"/>
    </w:pPr>
    <w:rPr>
      <w:b/>
      <w:sz w:val="24"/>
    </w:rPr>
  </w:style>
  <w:style w:type="paragraph" w:styleId="Heading4">
    <w:name w:val="heading 4"/>
    <w:aliases w:val="H4"/>
    <w:basedOn w:val="Normal"/>
    <w:next w:val="Normal"/>
    <w:link w:val="Heading4Char"/>
    <w:qFormat/>
    <w:rsid w:val="00424124"/>
    <w:pPr>
      <w:keepNext/>
      <w:numPr>
        <w:ilvl w:val="3"/>
        <w:numId w:val="3"/>
      </w:numPr>
      <w:outlineLvl w:val="3"/>
    </w:pPr>
    <w:rPr>
      <w:b/>
      <w:sz w:val="24"/>
      <w:szCs w:val="24"/>
    </w:rPr>
  </w:style>
  <w:style w:type="paragraph" w:styleId="Heading5">
    <w:name w:val="heading 5"/>
    <w:aliases w:val="h5"/>
    <w:basedOn w:val="Normal"/>
    <w:next w:val="Normal"/>
    <w:link w:val="Heading5Char"/>
    <w:rsid w:val="00424124"/>
    <w:pPr>
      <w:numPr>
        <w:ilvl w:val="4"/>
        <w:numId w:val="3"/>
      </w:numPr>
      <w:spacing w:before="240" w:after="60"/>
      <w:outlineLvl w:val="4"/>
    </w:pPr>
  </w:style>
  <w:style w:type="paragraph" w:styleId="Heading6">
    <w:name w:val="heading 6"/>
    <w:aliases w:val="figure,h6"/>
    <w:basedOn w:val="Normal"/>
    <w:next w:val="Normal"/>
    <w:link w:val="Heading6Char"/>
    <w:rsid w:val="00424124"/>
    <w:pPr>
      <w:numPr>
        <w:ilvl w:val="5"/>
        <w:numId w:val="3"/>
      </w:numPr>
      <w:spacing w:before="240" w:after="60"/>
      <w:outlineLvl w:val="5"/>
    </w:pPr>
    <w:rPr>
      <w:i/>
    </w:rPr>
  </w:style>
  <w:style w:type="paragraph" w:styleId="Heading7">
    <w:name w:val="heading 7"/>
    <w:aliases w:val="table,st,h7"/>
    <w:basedOn w:val="Normal"/>
    <w:next w:val="Normal"/>
    <w:link w:val="Heading7Char"/>
    <w:rsid w:val="00424124"/>
    <w:pPr>
      <w:numPr>
        <w:ilvl w:val="6"/>
        <w:numId w:val="3"/>
      </w:numPr>
      <w:spacing w:before="240" w:after="60"/>
      <w:outlineLvl w:val="6"/>
    </w:pPr>
  </w:style>
  <w:style w:type="paragraph" w:styleId="Heading8">
    <w:name w:val="heading 8"/>
    <w:aliases w:val="acronym"/>
    <w:basedOn w:val="Normal"/>
    <w:next w:val="Normal"/>
    <w:link w:val="Heading8Char"/>
    <w:rsid w:val="00424124"/>
    <w:pPr>
      <w:numPr>
        <w:ilvl w:val="7"/>
        <w:numId w:val="3"/>
      </w:numPr>
      <w:spacing w:before="240" w:after="60"/>
      <w:outlineLvl w:val="7"/>
    </w:pPr>
    <w:rPr>
      <w:i/>
    </w:rPr>
  </w:style>
  <w:style w:type="paragraph" w:styleId="Heading9">
    <w:name w:val="heading 9"/>
    <w:aliases w:val="appendix"/>
    <w:basedOn w:val="Normal"/>
    <w:next w:val="Normal"/>
    <w:link w:val="Heading9Char"/>
    <w:rsid w:val="00424124"/>
    <w:pPr>
      <w:numPr>
        <w:ilvl w:val="8"/>
        <w:numId w:val="3"/>
      </w:numPr>
      <w:spacing w:before="240" w:after="60"/>
      <w:outlineLvl w:val="8"/>
    </w:pPr>
    <w:rPr>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
    <w:link w:val="Heading1"/>
    <w:rsid w:val="00424124"/>
    <w:rPr>
      <w:rFonts w:ascii="Arial" w:eastAsia="Times New Roman" w:hAnsi="Arial" w:cs="Times New Roman"/>
      <w:b/>
      <w:sz w:val="32"/>
      <w:szCs w:val="20"/>
    </w:rPr>
  </w:style>
  <w:style w:type="character" w:customStyle="1" w:styleId="Heading2Char">
    <w:name w:val="Heading 2 Char"/>
    <w:aliases w:val="H2 Char"/>
    <w:link w:val="Heading2"/>
    <w:rsid w:val="00905A1C"/>
    <w:rPr>
      <w:rFonts w:ascii="Arial" w:eastAsia="Times New Roman" w:hAnsi="Arial"/>
      <w:sz w:val="28"/>
      <w:lang w:eastAsia="en-US"/>
    </w:rPr>
  </w:style>
  <w:style w:type="character" w:customStyle="1" w:styleId="Heading3Char">
    <w:name w:val="Heading 3 Char"/>
    <w:link w:val="Heading3"/>
    <w:rsid w:val="00424124"/>
    <w:rPr>
      <w:rFonts w:ascii="Arial" w:eastAsia="Times New Roman" w:hAnsi="Arial"/>
      <w:b/>
      <w:sz w:val="24"/>
      <w:lang w:eastAsia="en-US"/>
    </w:rPr>
  </w:style>
  <w:style w:type="character" w:customStyle="1" w:styleId="Heading4Char">
    <w:name w:val="Heading 4 Char"/>
    <w:aliases w:val="H4 Char"/>
    <w:link w:val="Heading4"/>
    <w:rsid w:val="00424124"/>
    <w:rPr>
      <w:rFonts w:ascii="Arial" w:eastAsia="Times New Roman" w:hAnsi="Arial"/>
      <w:b/>
      <w:sz w:val="24"/>
      <w:szCs w:val="24"/>
      <w:lang w:eastAsia="en-US"/>
    </w:rPr>
  </w:style>
  <w:style w:type="character" w:customStyle="1" w:styleId="Heading5Char">
    <w:name w:val="Heading 5 Char"/>
    <w:aliases w:val="h5 Char"/>
    <w:link w:val="Heading5"/>
    <w:rsid w:val="00424124"/>
    <w:rPr>
      <w:rFonts w:ascii="Arial" w:eastAsia="Times New Roman" w:hAnsi="Arial"/>
      <w:lang w:eastAsia="en-US"/>
    </w:rPr>
  </w:style>
  <w:style w:type="character" w:customStyle="1" w:styleId="Heading6Char">
    <w:name w:val="Heading 6 Char"/>
    <w:aliases w:val="figure Char,h6 Char"/>
    <w:link w:val="Heading6"/>
    <w:rsid w:val="00424124"/>
    <w:rPr>
      <w:rFonts w:ascii="Arial" w:eastAsia="Times New Roman" w:hAnsi="Arial"/>
      <w:i/>
      <w:lang w:eastAsia="en-US"/>
    </w:rPr>
  </w:style>
  <w:style w:type="character" w:customStyle="1" w:styleId="Heading7Char">
    <w:name w:val="Heading 7 Char"/>
    <w:aliases w:val="table Char,st Char,h7 Char"/>
    <w:link w:val="Heading7"/>
    <w:rsid w:val="00424124"/>
    <w:rPr>
      <w:rFonts w:ascii="Arial" w:eastAsia="Times New Roman" w:hAnsi="Arial"/>
      <w:lang w:eastAsia="en-US"/>
    </w:rPr>
  </w:style>
  <w:style w:type="character" w:customStyle="1" w:styleId="Heading8Char">
    <w:name w:val="Heading 8 Char"/>
    <w:aliases w:val="acronym Char"/>
    <w:link w:val="Heading8"/>
    <w:rsid w:val="00424124"/>
    <w:rPr>
      <w:rFonts w:ascii="Arial" w:eastAsia="Times New Roman" w:hAnsi="Arial"/>
      <w:i/>
      <w:lang w:eastAsia="en-US"/>
    </w:rPr>
  </w:style>
  <w:style w:type="character" w:customStyle="1" w:styleId="Heading9Char">
    <w:name w:val="Heading 9 Char"/>
    <w:aliases w:val="appendix Char"/>
    <w:link w:val="Heading9"/>
    <w:rsid w:val="00424124"/>
    <w:rPr>
      <w:rFonts w:ascii="Arial" w:eastAsia="Times New Roman" w:hAnsi="Arial"/>
      <w:b/>
      <w:i/>
      <w:sz w:val="18"/>
      <w:lang w:eastAsia="en-US"/>
    </w:rPr>
  </w:style>
  <w:style w:type="character" w:styleId="FootnoteReference">
    <w:name w:val="footnote reference"/>
    <w:rsid w:val="00424124"/>
    <w:rPr>
      <w:vertAlign w:val="superscript"/>
    </w:rPr>
  </w:style>
  <w:style w:type="paragraph" w:styleId="FootnoteText">
    <w:name w:val="footnote text"/>
    <w:basedOn w:val="Normal"/>
    <w:link w:val="FootnoteTextChar"/>
    <w:rsid w:val="00424124"/>
    <w:rPr>
      <w:sz w:val="18"/>
    </w:rPr>
  </w:style>
  <w:style w:type="character" w:customStyle="1" w:styleId="FootnoteTextChar">
    <w:name w:val="Footnote Text Char"/>
    <w:link w:val="FootnoteText"/>
    <w:rsid w:val="00424124"/>
    <w:rPr>
      <w:rFonts w:ascii="Arial" w:eastAsia="Times New Roman" w:hAnsi="Arial" w:cs="Times New Roman"/>
      <w:sz w:val="18"/>
      <w:szCs w:val="20"/>
    </w:rPr>
  </w:style>
  <w:style w:type="character" w:styleId="Hyperlink">
    <w:name w:val="Hyperlink"/>
    <w:uiPriority w:val="99"/>
    <w:rsid w:val="00424124"/>
    <w:rPr>
      <w:color w:val="0000FF"/>
      <w:u w:val="single"/>
    </w:rPr>
  </w:style>
  <w:style w:type="paragraph" w:customStyle="1" w:styleId="Steps-8thset">
    <w:name w:val="Steps-8th set"/>
    <w:basedOn w:val="List2"/>
    <w:rsid w:val="00424124"/>
    <w:pPr>
      <w:widowControl w:val="0"/>
      <w:numPr>
        <w:numId w:val="1"/>
      </w:numPr>
      <w:tabs>
        <w:tab w:val="clear" w:pos="936"/>
        <w:tab w:val="num" w:pos="360"/>
      </w:tabs>
      <w:spacing w:before="120"/>
      <w:ind w:left="720" w:hanging="360"/>
      <w:contextualSpacing w:val="0"/>
      <w:jc w:val="left"/>
    </w:pPr>
    <w:rPr>
      <w:sz w:val="24"/>
      <w:szCs w:val="24"/>
    </w:rPr>
  </w:style>
  <w:style w:type="paragraph" w:customStyle="1" w:styleId="Steps-9thset">
    <w:name w:val="Steps-9th set"/>
    <w:basedOn w:val="Normal"/>
    <w:rsid w:val="00424124"/>
    <w:pPr>
      <w:widowControl w:val="0"/>
      <w:numPr>
        <w:numId w:val="2"/>
      </w:numPr>
      <w:spacing w:before="120"/>
      <w:jc w:val="left"/>
    </w:pPr>
    <w:rPr>
      <w:sz w:val="24"/>
      <w:szCs w:val="24"/>
    </w:rPr>
  </w:style>
  <w:style w:type="paragraph" w:styleId="NoSpacing">
    <w:name w:val="No Spacing"/>
    <w:basedOn w:val="Normal"/>
    <w:link w:val="NoSpacingChar"/>
    <w:uiPriority w:val="1"/>
    <w:qFormat/>
    <w:rsid w:val="00424124"/>
    <w:pPr>
      <w:spacing w:before="0" w:after="0"/>
    </w:pPr>
  </w:style>
  <w:style w:type="character" w:customStyle="1" w:styleId="NoSpacingChar">
    <w:name w:val="No Spacing Char"/>
    <w:link w:val="NoSpacing"/>
    <w:uiPriority w:val="1"/>
    <w:rsid w:val="00424124"/>
    <w:rPr>
      <w:rFonts w:ascii="Arial" w:eastAsia="Times New Roman" w:hAnsi="Arial" w:cs="Times New Roman"/>
      <w:sz w:val="20"/>
      <w:szCs w:val="20"/>
    </w:rPr>
  </w:style>
  <w:style w:type="paragraph" w:styleId="List2">
    <w:name w:val="List 2"/>
    <w:basedOn w:val="Normal"/>
    <w:uiPriority w:val="99"/>
    <w:semiHidden/>
    <w:unhideWhenUsed/>
    <w:rsid w:val="00424124"/>
    <w:pPr>
      <w:ind w:left="720" w:hanging="360"/>
      <w:contextualSpacing/>
    </w:pPr>
  </w:style>
  <w:style w:type="paragraph" w:styleId="ListParagraph">
    <w:name w:val="List Paragraph"/>
    <w:basedOn w:val="Normal"/>
    <w:link w:val="ListParagraphChar"/>
    <w:uiPriority w:val="34"/>
    <w:qFormat/>
    <w:rsid w:val="005778C8"/>
    <w:pPr>
      <w:ind w:left="720"/>
      <w:contextualSpacing/>
    </w:pPr>
  </w:style>
  <w:style w:type="paragraph" w:styleId="Revision">
    <w:name w:val="Revision"/>
    <w:hidden/>
    <w:uiPriority w:val="99"/>
    <w:semiHidden/>
    <w:rsid w:val="00A8721E"/>
    <w:rPr>
      <w:rFonts w:ascii="Arial" w:eastAsia="Times New Roman" w:hAnsi="Arial"/>
      <w:lang w:eastAsia="en-US"/>
    </w:rPr>
  </w:style>
  <w:style w:type="paragraph" w:styleId="BalloonText">
    <w:name w:val="Balloon Text"/>
    <w:basedOn w:val="Normal"/>
    <w:link w:val="BalloonTextChar"/>
    <w:uiPriority w:val="99"/>
    <w:semiHidden/>
    <w:unhideWhenUsed/>
    <w:rsid w:val="00A8721E"/>
    <w:pPr>
      <w:spacing w:before="0" w:after="0"/>
    </w:pPr>
    <w:rPr>
      <w:rFonts w:ascii="Segoe UI" w:hAnsi="Segoe UI" w:cs="Segoe UI"/>
      <w:sz w:val="18"/>
      <w:szCs w:val="18"/>
    </w:rPr>
  </w:style>
  <w:style w:type="character" w:customStyle="1" w:styleId="BalloonTextChar">
    <w:name w:val="Balloon Text Char"/>
    <w:link w:val="BalloonText"/>
    <w:uiPriority w:val="99"/>
    <w:semiHidden/>
    <w:rsid w:val="00A8721E"/>
    <w:rPr>
      <w:rFonts w:ascii="Segoe UI" w:eastAsia="Times New Roman" w:hAnsi="Segoe UI" w:cs="Segoe UI"/>
      <w:sz w:val="18"/>
      <w:szCs w:val="18"/>
    </w:rPr>
  </w:style>
  <w:style w:type="paragraph" w:styleId="Header">
    <w:name w:val="header"/>
    <w:basedOn w:val="Normal"/>
    <w:link w:val="HeaderChar"/>
    <w:uiPriority w:val="99"/>
    <w:unhideWhenUsed/>
    <w:rsid w:val="00AD115D"/>
    <w:pPr>
      <w:tabs>
        <w:tab w:val="center" w:pos="4680"/>
        <w:tab w:val="right" w:pos="9360"/>
      </w:tabs>
      <w:spacing w:before="0" w:after="0"/>
    </w:pPr>
  </w:style>
  <w:style w:type="character" w:customStyle="1" w:styleId="HeaderChar">
    <w:name w:val="Header Char"/>
    <w:link w:val="Header"/>
    <w:uiPriority w:val="99"/>
    <w:rsid w:val="00AD115D"/>
    <w:rPr>
      <w:rFonts w:ascii="Arial" w:eastAsia="Times New Roman" w:hAnsi="Arial" w:cs="Times New Roman"/>
      <w:sz w:val="20"/>
      <w:szCs w:val="20"/>
    </w:rPr>
  </w:style>
  <w:style w:type="paragraph" w:styleId="Footer">
    <w:name w:val="footer"/>
    <w:basedOn w:val="Normal"/>
    <w:link w:val="FooterChar"/>
    <w:uiPriority w:val="99"/>
    <w:unhideWhenUsed/>
    <w:rsid w:val="00AD115D"/>
    <w:pPr>
      <w:tabs>
        <w:tab w:val="center" w:pos="4680"/>
        <w:tab w:val="right" w:pos="9360"/>
      </w:tabs>
      <w:spacing w:before="0" w:after="0"/>
    </w:pPr>
  </w:style>
  <w:style w:type="character" w:customStyle="1" w:styleId="FooterChar">
    <w:name w:val="Footer Char"/>
    <w:link w:val="Footer"/>
    <w:uiPriority w:val="99"/>
    <w:rsid w:val="00AD115D"/>
    <w:rPr>
      <w:rFonts w:ascii="Arial" w:eastAsia="Times New Roman" w:hAnsi="Arial" w:cs="Times New Roman"/>
      <w:sz w:val="20"/>
      <w:szCs w:val="20"/>
    </w:rPr>
  </w:style>
  <w:style w:type="character" w:customStyle="1" w:styleId="apple-style-span">
    <w:name w:val="apple-style-span"/>
    <w:basedOn w:val="DefaultParagraphFont"/>
    <w:rsid w:val="0060603E"/>
  </w:style>
  <w:style w:type="paragraph" w:styleId="Caption">
    <w:name w:val="caption"/>
    <w:basedOn w:val="Normal"/>
    <w:next w:val="Normal"/>
    <w:qFormat/>
    <w:rsid w:val="00EF61D1"/>
    <w:pPr>
      <w:overflowPunct w:val="0"/>
      <w:autoSpaceDE w:val="0"/>
      <w:autoSpaceDN w:val="0"/>
      <w:adjustRightInd w:val="0"/>
      <w:spacing w:before="0" w:after="240" w:line="360" w:lineRule="auto"/>
      <w:jc w:val="center"/>
      <w:textAlignment w:val="baseline"/>
    </w:pPr>
    <w:rPr>
      <w:rFonts w:ascii="Times New Roman" w:hAnsi="Times New Roman"/>
      <w:b/>
      <w:bCs/>
      <w:sz w:val="22"/>
      <w:lang w:val="en-GB" w:eastAsia="zh-CN"/>
    </w:rPr>
  </w:style>
  <w:style w:type="character" w:styleId="CommentReference">
    <w:name w:val="annotation reference"/>
    <w:uiPriority w:val="99"/>
    <w:semiHidden/>
    <w:unhideWhenUsed/>
    <w:rsid w:val="00FF3CC2"/>
    <w:rPr>
      <w:sz w:val="16"/>
      <w:szCs w:val="16"/>
    </w:rPr>
  </w:style>
  <w:style w:type="paragraph" w:styleId="CommentText">
    <w:name w:val="annotation text"/>
    <w:basedOn w:val="Normal"/>
    <w:link w:val="CommentTextChar"/>
    <w:uiPriority w:val="99"/>
    <w:semiHidden/>
    <w:unhideWhenUsed/>
    <w:rsid w:val="00FF3CC2"/>
  </w:style>
  <w:style w:type="character" w:customStyle="1" w:styleId="CommentTextChar">
    <w:name w:val="Comment Text Char"/>
    <w:link w:val="CommentText"/>
    <w:uiPriority w:val="99"/>
    <w:semiHidden/>
    <w:rsid w:val="00FF3CC2"/>
    <w:rPr>
      <w:rFonts w:ascii="Arial" w:eastAsia="Times New Roman" w:hAnsi="Arial" w:cs="Times New Roman"/>
      <w:sz w:val="20"/>
      <w:szCs w:val="20"/>
    </w:rPr>
  </w:style>
  <w:style w:type="paragraph" w:styleId="CommentSubject">
    <w:name w:val="annotation subject"/>
    <w:basedOn w:val="CommentText"/>
    <w:next w:val="CommentText"/>
    <w:link w:val="CommentSubjectChar"/>
    <w:uiPriority w:val="99"/>
    <w:semiHidden/>
    <w:unhideWhenUsed/>
    <w:rsid w:val="00FF3CC2"/>
    <w:rPr>
      <w:b/>
      <w:bCs/>
    </w:rPr>
  </w:style>
  <w:style w:type="character" w:customStyle="1" w:styleId="CommentSubjectChar">
    <w:name w:val="Comment Subject Char"/>
    <w:link w:val="CommentSubject"/>
    <w:uiPriority w:val="99"/>
    <w:semiHidden/>
    <w:rsid w:val="00FF3CC2"/>
    <w:rPr>
      <w:rFonts w:ascii="Arial" w:eastAsia="Times New Roman" w:hAnsi="Arial" w:cs="Times New Roman"/>
      <w:b/>
      <w:bCs/>
      <w:sz w:val="20"/>
      <w:szCs w:val="20"/>
    </w:rPr>
  </w:style>
  <w:style w:type="paragraph" w:customStyle="1" w:styleId="maintext">
    <w:name w:val="main text"/>
    <w:basedOn w:val="Normal"/>
    <w:link w:val="maintextChar"/>
    <w:qFormat/>
    <w:rsid w:val="008A25A1"/>
    <w:pPr>
      <w:spacing w:after="60" w:line="288" w:lineRule="auto"/>
      <w:ind w:firstLineChars="200" w:firstLine="200"/>
    </w:pPr>
    <w:rPr>
      <w:rFonts w:ascii="Times New Roman" w:eastAsia="Malgun Gothic" w:hAnsi="Times New Roman" w:cs="Batang"/>
      <w:lang w:val="en-GB" w:eastAsia="ko-KR"/>
    </w:rPr>
  </w:style>
  <w:style w:type="character" w:customStyle="1" w:styleId="maintextChar">
    <w:name w:val="main text Char"/>
    <w:link w:val="maintext"/>
    <w:rsid w:val="008A25A1"/>
    <w:rPr>
      <w:rFonts w:ascii="Times New Roman" w:eastAsia="Malgun Gothic" w:hAnsi="Times New Roman" w:cs="Batang"/>
      <w:lang w:val="en-GB" w:eastAsia="ko-KR"/>
    </w:rPr>
  </w:style>
  <w:style w:type="paragraph" w:customStyle="1" w:styleId="TAL">
    <w:name w:val="TAL"/>
    <w:basedOn w:val="Normal"/>
    <w:rsid w:val="0056238B"/>
    <w:pPr>
      <w:keepNext/>
      <w:keepLines/>
      <w:overflowPunct w:val="0"/>
      <w:autoSpaceDE w:val="0"/>
      <w:autoSpaceDN w:val="0"/>
      <w:adjustRightInd w:val="0"/>
      <w:spacing w:before="0" w:after="0"/>
      <w:jc w:val="left"/>
      <w:textAlignment w:val="baseline"/>
    </w:pPr>
    <w:rPr>
      <w:sz w:val="18"/>
      <w:lang w:val="en-GB" w:eastAsia="ja-JP"/>
    </w:rPr>
  </w:style>
  <w:style w:type="paragraph" w:customStyle="1" w:styleId="2222">
    <w:name w:val="스타일 스타일 스타일 스타일 양쪽 첫 줄:  2 글자 + 첫 줄:  2 글자 + 첫 줄:  2 글자 + 첫 줄:  2..."/>
    <w:basedOn w:val="Normal"/>
    <w:link w:val="2222Char"/>
    <w:rsid w:val="00235373"/>
    <w:pPr>
      <w:spacing w:before="0" w:after="180" w:line="336" w:lineRule="auto"/>
      <w:ind w:firstLineChars="200" w:firstLine="200"/>
    </w:pPr>
    <w:rPr>
      <w:rFonts w:ascii="Times New Roman" w:eastAsia="Malgun Gothic" w:hAnsi="Times New Roman" w:cs="Batang"/>
      <w:lang w:val="en-GB"/>
    </w:rPr>
  </w:style>
  <w:style w:type="character" w:customStyle="1" w:styleId="2222Char">
    <w:name w:val="스타일 스타일 스타일 스타일 양쪽 첫 줄:  2 글자 + 첫 줄:  2 글자 + 첫 줄:  2 글자 + 첫 줄:  2... Char"/>
    <w:link w:val="2222"/>
    <w:rsid w:val="00235373"/>
    <w:rPr>
      <w:rFonts w:ascii="Times New Roman" w:eastAsia="Malgun Gothic" w:hAnsi="Times New Roman" w:cs="Batang"/>
      <w:lang w:val="en-GB"/>
    </w:rPr>
  </w:style>
  <w:style w:type="paragraph" w:customStyle="1" w:styleId="Default">
    <w:name w:val="Default"/>
    <w:rsid w:val="00D87B02"/>
    <w:pPr>
      <w:autoSpaceDE w:val="0"/>
      <w:autoSpaceDN w:val="0"/>
      <w:adjustRightInd w:val="0"/>
    </w:pPr>
    <w:rPr>
      <w:rFonts w:ascii="Times New Roman" w:hAnsi="Times New Roman"/>
      <w:color w:val="000000"/>
      <w:sz w:val="24"/>
      <w:szCs w:val="24"/>
      <w:lang w:eastAsia="en-US"/>
    </w:rPr>
  </w:style>
  <w:style w:type="table" w:styleId="TableGrid">
    <w:name w:val="Table Grid"/>
    <w:basedOn w:val="TableNormal"/>
    <w:uiPriority w:val="39"/>
    <w:rsid w:val="0051055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
    <w:name w:val="List Paragraph Char"/>
    <w:link w:val="ListParagraph"/>
    <w:uiPriority w:val="34"/>
    <w:locked/>
    <w:rsid w:val="00F41E7B"/>
    <w:rPr>
      <w:rFonts w:ascii="Arial" w:eastAsia="Times New Roman" w:hAnsi="Arial"/>
    </w:rPr>
  </w:style>
  <w:style w:type="paragraph" w:customStyle="1" w:styleId="B1">
    <w:name w:val="B1"/>
    <w:basedOn w:val="List"/>
    <w:link w:val="B1Char1"/>
    <w:rsid w:val="002739AB"/>
    <w:pPr>
      <w:overflowPunct w:val="0"/>
      <w:autoSpaceDE w:val="0"/>
      <w:autoSpaceDN w:val="0"/>
      <w:adjustRightInd w:val="0"/>
      <w:spacing w:before="0" w:after="180"/>
      <w:ind w:left="568" w:hanging="284"/>
      <w:contextualSpacing w:val="0"/>
      <w:jc w:val="left"/>
      <w:textAlignment w:val="baseline"/>
    </w:pPr>
    <w:rPr>
      <w:rFonts w:ascii="Times New Roman" w:eastAsia="MS Mincho" w:hAnsi="Times New Roman"/>
      <w:lang w:val="en-GB"/>
    </w:rPr>
  </w:style>
  <w:style w:type="paragraph" w:customStyle="1" w:styleId="B2">
    <w:name w:val="B2"/>
    <w:basedOn w:val="List2"/>
    <w:uiPriority w:val="99"/>
    <w:rsid w:val="002739AB"/>
    <w:pPr>
      <w:overflowPunct w:val="0"/>
      <w:autoSpaceDE w:val="0"/>
      <w:autoSpaceDN w:val="0"/>
      <w:adjustRightInd w:val="0"/>
      <w:spacing w:before="0" w:after="180"/>
      <w:ind w:left="851" w:hanging="284"/>
      <w:contextualSpacing w:val="0"/>
      <w:jc w:val="left"/>
      <w:textAlignment w:val="baseline"/>
    </w:pPr>
    <w:rPr>
      <w:rFonts w:ascii="Times New Roman" w:eastAsia="MS Mincho" w:hAnsi="Times New Roman"/>
      <w:lang w:val="en-GB"/>
    </w:rPr>
  </w:style>
  <w:style w:type="paragraph" w:customStyle="1" w:styleId="B3">
    <w:name w:val="B3"/>
    <w:basedOn w:val="List3"/>
    <w:rsid w:val="002739AB"/>
    <w:pPr>
      <w:overflowPunct w:val="0"/>
      <w:autoSpaceDE w:val="0"/>
      <w:autoSpaceDN w:val="0"/>
      <w:adjustRightInd w:val="0"/>
      <w:spacing w:before="0" w:after="180"/>
      <w:ind w:left="1135" w:hanging="284"/>
      <w:contextualSpacing w:val="0"/>
      <w:jc w:val="left"/>
      <w:textAlignment w:val="baseline"/>
    </w:pPr>
    <w:rPr>
      <w:rFonts w:ascii="Times New Roman" w:eastAsia="MS Mincho" w:hAnsi="Times New Roman"/>
      <w:lang w:val="en-GB"/>
    </w:rPr>
  </w:style>
  <w:style w:type="paragraph" w:styleId="List">
    <w:name w:val="List"/>
    <w:basedOn w:val="Normal"/>
    <w:uiPriority w:val="99"/>
    <w:semiHidden/>
    <w:unhideWhenUsed/>
    <w:rsid w:val="002739AB"/>
    <w:pPr>
      <w:ind w:left="360" w:hanging="360"/>
      <w:contextualSpacing/>
    </w:pPr>
  </w:style>
  <w:style w:type="paragraph" w:styleId="List3">
    <w:name w:val="List 3"/>
    <w:basedOn w:val="Normal"/>
    <w:uiPriority w:val="99"/>
    <w:semiHidden/>
    <w:unhideWhenUsed/>
    <w:rsid w:val="002739AB"/>
    <w:pPr>
      <w:ind w:left="1080" w:hanging="360"/>
      <w:contextualSpacing/>
    </w:pPr>
  </w:style>
  <w:style w:type="character" w:customStyle="1" w:styleId="B1Char1">
    <w:name w:val="B1 Char1"/>
    <w:link w:val="B1"/>
    <w:locked/>
    <w:rsid w:val="0054616C"/>
    <w:rPr>
      <w:rFonts w:ascii="Times New Roman" w:eastAsia="MS Mincho" w:hAnsi="Times New Roman"/>
      <w:lang w:val="en-GB"/>
    </w:rPr>
  </w:style>
  <w:style w:type="character" w:customStyle="1" w:styleId="Heading1Char1">
    <w:name w:val="Heading 1 Char1"/>
    <w:rsid w:val="005E76AF"/>
    <w:rPr>
      <w:rFonts w:ascii="Arial" w:eastAsia="SimSun" w:hAnsi="Arial" w:cs="Times New Roman"/>
      <w:sz w:val="36"/>
      <w:szCs w:val="20"/>
      <w:lang w:val="en-GB"/>
    </w:rPr>
  </w:style>
  <w:style w:type="paragraph" w:customStyle="1" w:styleId="RAN1bullet1">
    <w:name w:val="RAN1 bullet1"/>
    <w:basedOn w:val="Normal"/>
    <w:link w:val="RAN1bullet1Char"/>
    <w:qFormat/>
    <w:rsid w:val="00293BEC"/>
    <w:pPr>
      <w:numPr>
        <w:numId w:val="6"/>
      </w:numPr>
      <w:spacing w:before="0" w:after="0"/>
      <w:jc w:val="left"/>
    </w:pPr>
    <w:rPr>
      <w:rFonts w:ascii="Times" w:eastAsia="Batang" w:hAnsi="Times"/>
      <w:szCs w:val="24"/>
      <w:lang w:val="en-GB" w:eastAsia="x-none"/>
    </w:rPr>
  </w:style>
  <w:style w:type="character" w:customStyle="1" w:styleId="RAN1bullet1Char">
    <w:name w:val="RAN1 bullet1 Char"/>
    <w:link w:val="RAN1bullet1"/>
    <w:rsid w:val="00293BEC"/>
    <w:rPr>
      <w:rFonts w:ascii="Times" w:eastAsia="Batang" w:hAnsi="Times"/>
      <w:szCs w:val="24"/>
      <w:lang w:val="en-GB" w:eastAsia="x-none"/>
    </w:rPr>
  </w:style>
  <w:style w:type="paragraph" w:customStyle="1" w:styleId="TF">
    <w:name w:val="TF"/>
    <w:basedOn w:val="Normal"/>
    <w:link w:val="TFChar"/>
    <w:rsid w:val="0045396C"/>
    <w:pPr>
      <w:keepLines/>
      <w:spacing w:before="0" w:after="240"/>
      <w:jc w:val="center"/>
    </w:pPr>
    <w:rPr>
      <w:rFonts w:eastAsia="SimSun"/>
      <w:b/>
      <w:lang w:val="en-GB"/>
    </w:rPr>
  </w:style>
  <w:style w:type="character" w:customStyle="1" w:styleId="TFChar">
    <w:name w:val="TF Char"/>
    <w:link w:val="TF"/>
    <w:rsid w:val="0045396C"/>
    <w:rPr>
      <w:rFonts w:ascii="Arial" w:eastAsia="SimSun" w:hAnsi="Arial"/>
      <w:b/>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EB4C39"/>
    <w:pPr>
      <w:spacing w:before="0"/>
      <w:ind w:left="720" w:hanging="720"/>
    </w:pPr>
    <w:rPr>
      <w:rFonts w:ascii="Times" w:eastAsia="Batang" w:hAnsi="Times"/>
      <w:szCs w:val="24"/>
      <w:lang w:val="en-GB" w:eastAsia="x-none"/>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EB4C39"/>
    <w:rPr>
      <w:rFonts w:ascii="Times" w:eastAsia="Batang" w:hAnsi="Times"/>
      <w:szCs w:val="24"/>
      <w:lang w:val="en-GB" w:eastAsia="x-none"/>
    </w:rPr>
  </w:style>
  <w:style w:type="paragraph" w:styleId="NormalWeb">
    <w:name w:val="Normal (Web)"/>
    <w:basedOn w:val="Normal"/>
    <w:uiPriority w:val="99"/>
    <w:semiHidden/>
    <w:unhideWhenUsed/>
    <w:rsid w:val="00E75DB9"/>
    <w:pPr>
      <w:spacing w:before="100" w:beforeAutospacing="1" w:after="100" w:afterAutospacing="1"/>
      <w:jc w:val="left"/>
    </w:pPr>
    <w:rPr>
      <w:rFonts w:ascii="Times New Roman" w:hAnsi="Times New Roman"/>
      <w:sz w:val="24"/>
      <w:szCs w:val="24"/>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9527235">
      <w:bodyDiv w:val="1"/>
      <w:marLeft w:val="0"/>
      <w:marRight w:val="0"/>
      <w:marTop w:val="0"/>
      <w:marBottom w:val="0"/>
      <w:divBdr>
        <w:top w:val="none" w:sz="0" w:space="0" w:color="auto"/>
        <w:left w:val="none" w:sz="0" w:space="0" w:color="auto"/>
        <w:bottom w:val="none" w:sz="0" w:space="0" w:color="auto"/>
        <w:right w:val="none" w:sz="0" w:space="0" w:color="auto"/>
      </w:divBdr>
    </w:div>
    <w:div w:id="335502045">
      <w:bodyDiv w:val="1"/>
      <w:marLeft w:val="0"/>
      <w:marRight w:val="0"/>
      <w:marTop w:val="0"/>
      <w:marBottom w:val="0"/>
      <w:divBdr>
        <w:top w:val="none" w:sz="0" w:space="0" w:color="auto"/>
        <w:left w:val="none" w:sz="0" w:space="0" w:color="auto"/>
        <w:bottom w:val="none" w:sz="0" w:space="0" w:color="auto"/>
        <w:right w:val="none" w:sz="0" w:space="0" w:color="auto"/>
      </w:divBdr>
    </w:div>
    <w:div w:id="525144793">
      <w:bodyDiv w:val="1"/>
      <w:marLeft w:val="0"/>
      <w:marRight w:val="0"/>
      <w:marTop w:val="0"/>
      <w:marBottom w:val="0"/>
      <w:divBdr>
        <w:top w:val="none" w:sz="0" w:space="0" w:color="auto"/>
        <w:left w:val="none" w:sz="0" w:space="0" w:color="auto"/>
        <w:bottom w:val="none" w:sz="0" w:space="0" w:color="auto"/>
        <w:right w:val="none" w:sz="0" w:space="0" w:color="auto"/>
      </w:divBdr>
    </w:div>
    <w:div w:id="624895738">
      <w:bodyDiv w:val="1"/>
      <w:marLeft w:val="0"/>
      <w:marRight w:val="0"/>
      <w:marTop w:val="0"/>
      <w:marBottom w:val="0"/>
      <w:divBdr>
        <w:top w:val="none" w:sz="0" w:space="0" w:color="auto"/>
        <w:left w:val="none" w:sz="0" w:space="0" w:color="auto"/>
        <w:bottom w:val="none" w:sz="0" w:space="0" w:color="auto"/>
        <w:right w:val="none" w:sz="0" w:space="0" w:color="auto"/>
      </w:divBdr>
    </w:div>
    <w:div w:id="658577063">
      <w:bodyDiv w:val="1"/>
      <w:marLeft w:val="0"/>
      <w:marRight w:val="0"/>
      <w:marTop w:val="0"/>
      <w:marBottom w:val="0"/>
      <w:divBdr>
        <w:top w:val="none" w:sz="0" w:space="0" w:color="auto"/>
        <w:left w:val="none" w:sz="0" w:space="0" w:color="auto"/>
        <w:bottom w:val="none" w:sz="0" w:space="0" w:color="auto"/>
        <w:right w:val="none" w:sz="0" w:space="0" w:color="auto"/>
      </w:divBdr>
    </w:div>
    <w:div w:id="774524882">
      <w:bodyDiv w:val="1"/>
      <w:marLeft w:val="0"/>
      <w:marRight w:val="0"/>
      <w:marTop w:val="0"/>
      <w:marBottom w:val="0"/>
      <w:divBdr>
        <w:top w:val="none" w:sz="0" w:space="0" w:color="auto"/>
        <w:left w:val="none" w:sz="0" w:space="0" w:color="auto"/>
        <w:bottom w:val="none" w:sz="0" w:space="0" w:color="auto"/>
        <w:right w:val="none" w:sz="0" w:space="0" w:color="auto"/>
      </w:divBdr>
    </w:div>
    <w:div w:id="781610216">
      <w:bodyDiv w:val="1"/>
      <w:marLeft w:val="0"/>
      <w:marRight w:val="0"/>
      <w:marTop w:val="0"/>
      <w:marBottom w:val="0"/>
      <w:divBdr>
        <w:top w:val="none" w:sz="0" w:space="0" w:color="auto"/>
        <w:left w:val="none" w:sz="0" w:space="0" w:color="auto"/>
        <w:bottom w:val="none" w:sz="0" w:space="0" w:color="auto"/>
        <w:right w:val="none" w:sz="0" w:space="0" w:color="auto"/>
      </w:divBdr>
    </w:div>
    <w:div w:id="890574063">
      <w:bodyDiv w:val="1"/>
      <w:marLeft w:val="0"/>
      <w:marRight w:val="0"/>
      <w:marTop w:val="0"/>
      <w:marBottom w:val="0"/>
      <w:divBdr>
        <w:top w:val="none" w:sz="0" w:space="0" w:color="auto"/>
        <w:left w:val="none" w:sz="0" w:space="0" w:color="auto"/>
        <w:bottom w:val="none" w:sz="0" w:space="0" w:color="auto"/>
        <w:right w:val="none" w:sz="0" w:space="0" w:color="auto"/>
      </w:divBdr>
    </w:div>
    <w:div w:id="901064917">
      <w:bodyDiv w:val="1"/>
      <w:marLeft w:val="0"/>
      <w:marRight w:val="0"/>
      <w:marTop w:val="0"/>
      <w:marBottom w:val="0"/>
      <w:divBdr>
        <w:top w:val="none" w:sz="0" w:space="0" w:color="auto"/>
        <w:left w:val="none" w:sz="0" w:space="0" w:color="auto"/>
        <w:bottom w:val="none" w:sz="0" w:space="0" w:color="auto"/>
        <w:right w:val="none" w:sz="0" w:space="0" w:color="auto"/>
      </w:divBdr>
    </w:div>
    <w:div w:id="994064824">
      <w:bodyDiv w:val="1"/>
      <w:marLeft w:val="0"/>
      <w:marRight w:val="0"/>
      <w:marTop w:val="0"/>
      <w:marBottom w:val="0"/>
      <w:divBdr>
        <w:top w:val="none" w:sz="0" w:space="0" w:color="auto"/>
        <w:left w:val="none" w:sz="0" w:space="0" w:color="auto"/>
        <w:bottom w:val="none" w:sz="0" w:space="0" w:color="auto"/>
        <w:right w:val="none" w:sz="0" w:space="0" w:color="auto"/>
      </w:divBdr>
    </w:div>
    <w:div w:id="1063214840">
      <w:bodyDiv w:val="1"/>
      <w:marLeft w:val="0"/>
      <w:marRight w:val="0"/>
      <w:marTop w:val="0"/>
      <w:marBottom w:val="0"/>
      <w:divBdr>
        <w:top w:val="none" w:sz="0" w:space="0" w:color="auto"/>
        <w:left w:val="none" w:sz="0" w:space="0" w:color="auto"/>
        <w:bottom w:val="none" w:sz="0" w:space="0" w:color="auto"/>
        <w:right w:val="none" w:sz="0" w:space="0" w:color="auto"/>
      </w:divBdr>
    </w:div>
    <w:div w:id="1199121432">
      <w:bodyDiv w:val="1"/>
      <w:marLeft w:val="0"/>
      <w:marRight w:val="0"/>
      <w:marTop w:val="0"/>
      <w:marBottom w:val="0"/>
      <w:divBdr>
        <w:top w:val="none" w:sz="0" w:space="0" w:color="auto"/>
        <w:left w:val="none" w:sz="0" w:space="0" w:color="auto"/>
        <w:bottom w:val="none" w:sz="0" w:space="0" w:color="auto"/>
        <w:right w:val="none" w:sz="0" w:space="0" w:color="auto"/>
      </w:divBdr>
    </w:div>
    <w:div w:id="1311522603">
      <w:bodyDiv w:val="1"/>
      <w:marLeft w:val="0"/>
      <w:marRight w:val="0"/>
      <w:marTop w:val="0"/>
      <w:marBottom w:val="0"/>
      <w:divBdr>
        <w:top w:val="none" w:sz="0" w:space="0" w:color="auto"/>
        <w:left w:val="none" w:sz="0" w:space="0" w:color="auto"/>
        <w:bottom w:val="none" w:sz="0" w:space="0" w:color="auto"/>
        <w:right w:val="none" w:sz="0" w:space="0" w:color="auto"/>
      </w:divBdr>
    </w:div>
    <w:div w:id="1531340629">
      <w:bodyDiv w:val="1"/>
      <w:marLeft w:val="0"/>
      <w:marRight w:val="0"/>
      <w:marTop w:val="0"/>
      <w:marBottom w:val="0"/>
      <w:divBdr>
        <w:top w:val="none" w:sz="0" w:space="0" w:color="auto"/>
        <w:left w:val="none" w:sz="0" w:space="0" w:color="auto"/>
        <w:bottom w:val="none" w:sz="0" w:space="0" w:color="auto"/>
        <w:right w:val="none" w:sz="0" w:space="0" w:color="auto"/>
      </w:divBdr>
    </w:div>
    <w:div w:id="1550533194">
      <w:bodyDiv w:val="1"/>
      <w:marLeft w:val="0"/>
      <w:marRight w:val="0"/>
      <w:marTop w:val="0"/>
      <w:marBottom w:val="0"/>
      <w:divBdr>
        <w:top w:val="none" w:sz="0" w:space="0" w:color="auto"/>
        <w:left w:val="none" w:sz="0" w:space="0" w:color="auto"/>
        <w:bottom w:val="none" w:sz="0" w:space="0" w:color="auto"/>
        <w:right w:val="none" w:sz="0" w:space="0" w:color="auto"/>
      </w:divBdr>
    </w:div>
    <w:div w:id="1606763283">
      <w:bodyDiv w:val="1"/>
      <w:marLeft w:val="0"/>
      <w:marRight w:val="0"/>
      <w:marTop w:val="0"/>
      <w:marBottom w:val="0"/>
      <w:divBdr>
        <w:top w:val="none" w:sz="0" w:space="0" w:color="auto"/>
        <w:left w:val="none" w:sz="0" w:space="0" w:color="auto"/>
        <w:bottom w:val="none" w:sz="0" w:space="0" w:color="auto"/>
        <w:right w:val="none" w:sz="0" w:space="0" w:color="auto"/>
      </w:divBdr>
    </w:div>
    <w:div w:id="1645429197">
      <w:bodyDiv w:val="1"/>
      <w:marLeft w:val="0"/>
      <w:marRight w:val="0"/>
      <w:marTop w:val="0"/>
      <w:marBottom w:val="0"/>
      <w:divBdr>
        <w:top w:val="none" w:sz="0" w:space="0" w:color="auto"/>
        <w:left w:val="none" w:sz="0" w:space="0" w:color="auto"/>
        <w:bottom w:val="none" w:sz="0" w:space="0" w:color="auto"/>
        <w:right w:val="none" w:sz="0" w:space="0" w:color="auto"/>
      </w:divBdr>
    </w:div>
    <w:div w:id="1760590622">
      <w:bodyDiv w:val="1"/>
      <w:marLeft w:val="0"/>
      <w:marRight w:val="0"/>
      <w:marTop w:val="0"/>
      <w:marBottom w:val="0"/>
      <w:divBdr>
        <w:top w:val="none" w:sz="0" w:space="0" w:color="auto"/>
        <w:left w:val="none" w:sz="0" w:space="0" w:color="auto"/>
        <w:bottom w:val="none" w:sz="0" w:space="0" w:color="auto"/>
        <w:right w:val="none" w:sz="0" w:space="0" w:color="auto"/>
      </w:divBdr>
    </w:div>
    <w:div w:id="1776360874">
      <w:bodyDiv w:val="1"/>
      <w:marLeft w:val="0"/>
      <w:marRight w:val="0"/>
      <w:marTop w:val="0"/>
      <w:marBottom w:val="0"/>
      <w:divBdr>
        <w:top w:val="none" w:sz="0" w:space="0" w:color="auto"/>
        <w:left w:val="none" w:sz="0" w:space="0" w:color="auto"/>
        <w:bottom w:val="none" w:sz="0" w:space="0" w:color="auto"/>
        <w:right w:val="none" w:sz="0" w:space="0" w:color="auto"/>
      </w:divBdr>
    </w:div>
    <w:div w:id="1851405363">
      <w:bodyDiv w:val="1"/>
      <w:marLeft w:val="0"/>
      <w:marRight w:val="0"/>
      <w:marTop w:val="0"/>
      <w:marBottom w:val="0"/>
      <w:divBdr>
        <w:top w:val="none" w:sz="0" w:space="0" w:color="auto"/>
        <w:left w:val="none" w:sz="0" w:space="0" w:color="auto"/>
        <w:bottom w:val="none" w:sz="0" w:space="0" w:color="auto"/>
        <w:right w:val="none" w:sz="0" w:space="0" w:color="auto"/>
      </w:divBdr>
    </w:div>
    <w:div w:id="1973055633">
      <w:bodyDiv w:val="1"/>
      <w:marLeft w:val="0"/>
      <w:marRight w:val="0"/>
      <w:marTop w:val="0"/>
      <w:marBottom w:val="0"/>
      <w:divBdr>
        <w:top w:val="none" w:sz="0" w:space="0" w:color="auto"/>
        <w:left w:val="none" w:sz="0" w:space="0" w:color="auto"/>
        <w:bottom w:val="none" w:sz="0" w:space="0" w:color="auto"/>
        <w:right w:val="none" w:sz="0" w:space="0" w:color="auto"/>
      </w:divBdr>
    </w:div>
    <w:div w:id="2005162789">
      <w:bodyDiv w:val="1"/>
      <w:marLeft w:val="0"/>
      <w:marRight w:val="0"/>
      <w:marTop w:val="0"/>
      <w:marBottom w:val="0"/>
      <w:divBdr>
        <w:top w:val="none" w:sz="0" w:space="0" w:color="auto"/>
        <w:left w:val="none" w:sz="0" w:space="0" w:color="auto"/>
        <w:bottom w:val="none" w:sz="0" w:space="0" w:color="auto"/>
        <w:right w:val="none" w:sz="0" w:space="0" w:color="auto"/>
      </w:divBdr>
    </w:div>
    <w:div w:id="2051102628">
      <w:bodyDiv w:val="1"/>
      <w:marLeft w:val="0"/>
      <w:marRight w:val="0"/>
      <w:marTop w:val="0"/>
      <w:marBottom w:val="0"/>
      <w:divBdr>
        <w:top w:val="none" w:sz="0" w:space="0" w:color="auto"/>
        <w:left w:val="none" w:sz="0" w:space="0" w:color="auto"/>
        <w:bottom w:val="none" w:sz="0" w:space="0" w:color="auto"/>
        <w:right w:val="none" w:sz="0" w:space="0" w:color="auto"/>
      </w:divBdr>
    </w:div>
    <w:div w:id="206544244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jpeg"/><Relationship Id="rId18" Type="http://schemas.openxmlformats.org/officeDocument/2006/relationships/image" Target="media/image11.png"/><Relationship Id="rId26" Type="http://schemas.openxmlformats.org/officeDocument/2006/relationships/image" Target="media/image19.emf"/><Relationship Id="rId3" Type="http://schemas.openxmlformats.org/officeDocument/2006/relationships/styles" Target="styles.xml"/><Relationship Id="rId21" Type="http://schemas.openxmlformats.org/officeDocument/2006/relationships/image" Target="media/image14.emf"/><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emf"/><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emf"/><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emf"/><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5.jpe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14CF281-1B51-4AE7-9301-90CBF170274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1644</Words>
  <Characters>9374</Characters>
  <Application>Microsoft Office Word</Application>
  <DocSecurity>0</DocSecurity>
  <Lines>78</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10997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cp:lastModifiedBy/>
  <cp:revision>1</cp:revision>
  <dcterms:created xsi:type="dcterms:W3CDTF">2018-09-28T19:03:00Z</dcterms:created>
  <dcterms:modified xsi:type="dcterms:W3CDTF">2019-01-11T16:55:00Z</dcterms:modified>
</cp:coreProperties>
</file>